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Formatmall1"/>
        <w:tblW w:w="15876" w:type="dxa"/>
        <w:jc w:val="center"/>
        <w:tblLayout w:type="fixed"/>
        <w:tblCellMar>
          <w:left w:w="0" w:type="dxa"/>
          <w:right w:w="0" w:type="dxa"/>
        </w:tblCellMar>
        <w:tblLook w:val="04A0" w:firstRow="1" w:lastRow="0" w:firstColumn="1" w:lastColumn="0" w:noHBand="0" w:noVBand="1"/>
      </w:tblPr>
      <w:tblGrid>
        <w:gridCol w:w="2457"/>
        <w:gridCol w:w="2457"/>
        <w:gridCol w:w="2457"/>
        <w:gridCol w:w="567"/>
        <w:gridCol w:w="567"/>
        <w:gridCol w:w="5387"/>
        <w:gridCol w:w="1984"/>
      </w:tblGrid>
      <w:tr w:rsidR="00C91C51" w:rsidRPr="00D707E8" w14:paraId="7D87E57D" w14:textId="77777777" w:rsidTr="008154A2">
        <w:trPr>
          <w:trHeight w:hRule="exact" w:val="6940"/>
          <w:jc w:val="center"/>
        </w:trPr>
        <w:tc>
          <w:tcPr>
            <w:tcW w:w="7371" w:type="dxa"/>
            <w:gridSpan w:val="3"/>
            <w:shd w:val="clear" w:color="auto" w:fill="00B4E4"/>
            <w:vAlign w:val="center"/>
          </w:tcPr>
          <w:p w14:paraId="7D87E579" w14:textId="77777777" w:rsidR="00C91C51" w:rsidRPr="00D707E8" w:rsidRDefault="00B05B72" w:rsidP="00780ACE">
            <w:pPr>
              <w:pStyle w:val="Normalfull"/>
              <w:jc w:val="center"/>
              <w:rPr>
                <w:color w:val="FFFFFF" w:themeColor="background1"/>
                <w:sz w:val="16"/>
                <w:szCs w:val="16"/>
              </w:rPr>
            </w:pPr>
            <w:bookmarkStart w:id="0" w:name="_GoBack"/>
            <w:bookmarkEnd w:id="0"/>
            <w:r w:rsidRPr="00D707E8">
              <w:rPr>
                <w:noProof/>
                <w:color w:val="FFFFFF" w:themeColor="background1"/>
                <w:sz w:val="16"/>
                <w:szCs w:val="16"/>
                <w:lang w:eastAsia="sv-SE"/>
              </w:rPr>
              <w:drawing>
                <wp:inline distT="0" distB="0" distL="0" distR="0" wp14:anchorId="7D87E59C" wp14:editId="7D87E59D">
                  <wp:extent cx="3421282" cy="2529801"/>
                  <wp:effectExtent l="0" t="0" r="8255" b="444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rta_region.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1282" cy="2529801"/>
                          </a:xfrm>
                          <a:prstGeom prst="rect">
                            <a:avLst/>
                          </a:prstGeom>
                        </pic:spPr>
                      </pic:pic>
                    </a:graphicData>
                  </a:graphic>
                </wp:inline>
              </w:drawing>
            </w:r>
          </w:p>
        </w:tc>
        <w:tc>
          <w:tcPr>
            <w:tcW w:w="567" w:type="dxa"/>
          </w:tcPr>
          <w:p w14:paraId="7D87E57A" w14:textId="77777777" w:rsidR="00C91C51" w:rsidRPr="00D707E8" w:rsidRDefault="00C91C51" w:rsidP="00B97591">
            <w:pPr>
              <w:pStyle w:val="Ingetavstnd"/>
              <w:rPr>
                <w:sz w:val="16"/>
                <w:szCs w:val="16"/>
              </w:rPr>
            </w:pPr>
          </w:p>
        </w:tc>
        <w:tc>
          <w:tcPr>
            <w:tcW w:w="567" w:type="dxa"/>
          </w:tcPr>
          <w:p w14:paraId="7D87E57B" w14:textId="1A915B15" w:rsidR="00C91C51" w:rsidRPr="00D707E8" w:rsidRDefault="00C91C51" w:rsidP="00B97591">
            <w:pPr>
              <w:pStyle w:val="Ingetavstnd"/>
              <w:rPr>
                <w:sz w:val="16"/>
                <w:szCs w:val="16"/>
              </w:rPr>
            </w:pPr>
          </w:p>
        </w:tc>
        <w:tc>
          <w:tcPr>
            <w:tcW w:w="7371" w:type="dxa"/>
            <w:gridSpan w:val="2"/>
            <w:tcBorders>
              <w:bottom w:val="single" w:sz="18" w:space="0" w:color="00B4E4"/>
            </w:tcBorders>
          </w:tcPr>
          <w:p w14:paraId="7D87E57C" w14:textId="70CEB20B" w:rsidR="00C91C51" w:rsidRPr="00D707E8" w:rsidRDefault="00D70E28" w:rsidP="00AB609E">
            <w:pPr>
              <w:jc w:val="center"/>
              <w:rPr>
                <w:sz w:val="16"/>
                <w:szCs w:val="16"/>
              </w:rPr>
            </w:pPr>
            <w:r w:rsidRPr="00D707E8">
              <w:rPr>
                <w:noProof/>
                <w:sz w:val="16"/>
                <w:szCs w:val="16"/>
                <w:lang w:eastAsia="sv-SE"/>
              </w:rPr>
              <w:drawing>
                <wp:anchor distT="0" distB="0" distL="114300" distR="114300" simplePos="0" relativeHeight="251660288" behindDoc="1" locked="0" layoutInCell="1" allowOverlap="1" wp14:anchorId="3AE77334" wp14:editId="7CB5E80E">
                  <wp:simplePos x="0" y="0"/>
                  <wp:positionH relativeFrom="column">
                    <wp:posOffset>586515</wp:posOffset>
                  </wp:positionH>
                  <wp:positionV relativeFrom="paragraph">
                    <wp:posOffset>245745</wp:posOffset>
                  </wp:positionV>
                  <wp:extent cx="3184525" cy="4160520"/>
                  <wp:effectExtent l="0" t="0" r="0" b="0"/>
                  <wp:wrapTight wrapText="bothSides">
                    <wp:wrapPolygon edited="0">
                      <wp:start x="0" y="0"/>
                      <wp:lineTo x="0" y="21462"/>
                      <wp:lineTo x="21449" y="21462"/>
                      <wp:lineTo x="21449" y="0"/>
                      <wp:lineTo x="0" y="0"/>
                    </wp:wrapPolygon>
                  </wp:wrapTight>
                  <wp:docPr id="1" name="Bildobjekt 1" descr="C:\Users\nonhel\AppData\Local\Microsoft\Windows\INetCache\IE\BFUBPJ1E\7761153-pregnant-woman-with-strong-pain-massaging-her-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nhel\AppData\Local\Microsoft\Windows\INetCache\IE\BFUBPJ1E\7761153-pregnant-woman-with-strong-pain-massaging-her-bac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4525" cy="4160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0E28">
              <w:rPr>
                <w:noProof/>
                <w:sz w:val="16"/>
                <w:szCs w:val="16"/>
                <w:lang w:eastAsia="sv-SE"/>
              </w:rPr>
              <mc:AlternateContent>
                <mc:Choice Requires="wps">
                  <w:drawing>
                    <wp:anchor distT="45720" distB="45720" distL="114300" distR="114300" simplePos="0" relativeHeight="251659264" behindDoc="0" locked="0" layoutInCell="1" allowOverlap="1" wp14:anchorId="1A5E0522" wp14:editId="1B75698C">
                      <wp:simplePos x="0" y="0"/>
                      <wp:positionH relativeFrom="column">
                        <wp:posOffset>3074670</wp:posOffset>
                      </wp:positionH>
                      <wp:positionV relativeFrom="paragraph">
                        <wp:posOffset>43180</wp:posOffset>
                      </wp:positionV>
                      <wp:extent cx="1578610" cy="1404620"/>
                      <wp:effectExtent l="0" t="0" r="2540" b="698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1404620"/>
                              </a:xfrm>
                              <a:prstGeom prst="rect">
                                <a:avLst/>
                              </a:prstGeom>
                              <a:solidFill>
                                <a:srgbClr val="FFFFFF"/>
                              </a:solidFill>
                              <a:ln w="9525">
                                <a:noFill/>
                                <a:miter lim="800000"/>
                                <a:headEnd/>
                                <a:tailEnd/>
                              </a:ln>
                            </wps:spPr>
                            <wps:txbx>
                              <w:txbxContent>
                                <w:p w14:paraId="7DC99F3E" w14:textId="3B698066" w:rsidR="00D70E28" w:rsidRPr="00D70E28" w:rsidRDefault="00D70E28" w:rsidP="00D70E28">
                                  <w:pPr>
                                    <w:pStyle w:val="Sidhuvud"/>
                                    <w:ind w:right="3"/>
                                    <w:jc w:val="right"/>
                                    <w:rPr>
                                      <w:i/>
                                      <w:sz w:val="14"/>
                                      <w:szCs w:val="14"/>
                                    </w:rPr>
                                  </w:pPr>
                                  <w:r w:rsidRPr="00D70E28">
                                    <w:rPr>
                                      <w:i/>
                                      <w:sz w:val="14"/>
                                      <w:szCs w:val="14"/>
                                    </w:rPr>
                                    <w:t>Somaliska - Graviditetsillamående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E0522" id="_x0000_t202" coordsize="21600,21600" o:spt="202" path="m,l,21600r21600,l21600,xe">
                      <v:stroke joinstyle="miter"/>
                      <v:path gradientshapeok="t" o:connecttype="rect"/>
                    </v:shapetype>
                    <v:shape id="Textruta 2" o:spid="_x0000_s1026" type="#_x0000_t202" style="position:absolute;left:0;text-align:left;margin-left:242.1pt;margin-top:3.4pt;width:124.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" stroked="f">
                      <v:textbox style="mso-fit-shape-to-text:t">
                        <w:txbxContent>
                          <w:p w14:paraId="7DC99F3E" w14:textId="3B698066" w:rsidR="00D70E28" w:rsidRPr="00D70E28" w:rsidRDefault="00D70E28" w:rsidP="00D70E28">
                            <w:pPr>
                              <w:pStyle w:val="Sidhuvud"/>
                              <w:ind w:right="3"/>
                              <w:jc w:val="right"/>
                              <w:rPr>
                                <w:i/>
                                <w:sz w:val="14"/>
                                <w:szCs w:val="14"/>
                              </w:rPr>
                            </w:pPr>
                            <w:r w:rsidRPr="00D70E28">
                              <w:rPr>
                                <w:i/>
                                <w:sz w:val="14"/>
                                <w:szCs w:val="14"/>
                              </w:rPr>
                              <w:t>Somaliska - Graviditetsillamående</w:t>
                            </w:r>
                          </w:p>
                        </w:txbxContent>
                      </v:textbox>
                      <w10:wrap type="square"/>
                    </v:shape>
                  </w:pict>
                </mc:Fallback>
              </mc:AlternateContent>
            </w:r>
          </w:p>
        </w:tc>
      </w:tr>
      <w:tr w:rsidR="006519F9" w:rsidRPr="00D707E8" w14:paraId="7D87E585" w14:textId="77777777" w:rsidTr="008154A2">
        <w:trPr>
          <w:trHeight w:hRule="exact" w:val="1835"/>
          <w:jc w:val="center"/>
        </w:trPr>
        <w:tc>
          <w:tcPr>
            <w:tcW w:w="7371" w:type="dxa"/>
            <w:gridSpan w:val="3"/>
            <w:shd w:val="clear" w:color="auto" w:fill="00B4E4"/>
            <w:tcMar>
              <w:left w:w="170" w:type="dxa"/>
              <w:right w:w="170" w:type="dxa"/>
            </w:tcMar>
            <w:vAlign w:val="bottom"/>
          </w:tcPr>
          <w:p w14:paraId="70819796" w14:textId="42CDD960" w:rsidR="00C87C66" w:rsidRPr="00327D1B" w:rsidRDefault="00C87C66" w:rsidP="007735E9">
            <w:pPr>
              <w:jc w:val="center"/>
              <w:rPr>
                <w:color w:val="FFFFFF" w:themeColor="background1"/>
                <w:szCs w:val="20"/>
              </w:rPr>
            </w:pPr>
            <w:r w:rsidRPr="00327D1B">
              <w:rPr>
                <w:color w:val="FFFFFF" w:themeColor="background1"/>
                <w:sz w:val="16"/>
                <w:szCs w:val="16"/>
              </w:rPr>
              <w:t>Gobolka Dalarna hawshiisu waa in ay Dalarna ka dhigto meel ka sii wanaagsan oo lagu noolaado. Annagu waxa aannu mas'uul ka nahay daryeelka caafimaadka, daryeelka ilkaha, gaadiidka dadweynaha, qalabka caawimaadda, kulliyadaha dadweynaha iyo la shaqaynta waxbaridda dadweynaha, cilmi baarista, caafimaadka dadweynaha iyo dhaqanka. Annagu waxa aannu sidaas oo kale ka shaqeynaa arrimaha horumarinta ee kaabayaasha, ganacsiga, suuqa shaqada iyo deegaanka.</w:t>
            </w:r>
          </w:p>
          <w:p w14:paraId="36A14669" w14:textId="77777777" w:rsidR="00C87C66" w:rsidRPr="00327D1B" w:rsidRDefault="00C87C66" w:rsidP="007735E9">
            <w:pPr>
              <w:jc w:val="center"/>
              <w:rPr>
                <w:color w:val="FFFFFF" w:themeColor="background1"/>
                <w:sz w:val="16"/>
                <w:szCs w:val="16"/>
              </w:rPr>
            </w:pPr>
            <w:r w:rsidRPr="00327D1B">
              <w:rPr>
                <w:color w:val="FFFFFF" w:themeColor="background1"/>
                <w:sz w:val="16"/>
                <w:szCs w:val="16"/>
              </w:rPr>
              <w:t>Inanga oo wadajirna waxa aanu ka wada shaqeyneynaa Dalarna caafimaad qabta!</w:t>
            </w:r>
          </w:p>
          <w:p w14:paraId="7D87E580" w14:textId="6416F9CB" w:rsidR="006519F9" w:rsidRPr="00D707E8" w:rsidRDefault="0090560B" w:rsidP="00C87C66">
            <w:pPr>
              <w:pStyle w:val="Normalfull"/>
              <w:jc w:val="center"/>
              <w:rPr>
                <w:color w:val="FFFFFF" w:themeColor="background1"/>
                <w:sz w:val="16"/>
                <w:szCs w:val="16"/>
              </w:rPr>
            </w:pPr>
            <w:r w:rsidRPr="00D707E8">
              <w:rPr>
                <w:color w:val="FFFFFF" w:themeColor="background1"/>
                <w:sz w:val="16"/>
                <w:szCs w:val="16"/>
              </w:rPr>
              <w:t>!</w:t>
            </w:r>
          </w:p>
        </w:tc>
        <w:tc>
          <w:tcPr>
            <w:tcW w:w="567" w:type="dxa"/>
          </w:tcPr>
          <w:p w14:paraId="7D87E581" w14:textId="77777777" w:rsidR="006519F9" w:rsidRPr="00D707E8" w:rsidRDefault="006519F9" w:rsidP="00B97591">
            <w:pPr>
              <w:pStyle w:val="Ingetavstnd"/>
              <w:rPr>
                <w:sz w:val="16"/>
                <w:szCs w:val="16"/>
              </w:rPr>
            </w:pPr>
          </w:p>
        </w:tc>
        <w:tc>
          <w:tcPr>
            <w:tcW w:w="567" w:type="dxa"/>
          </w:tcPr>
          <w:p w14:paraId="7D87E582" w14:textId="77777777" w:rsidR="006519F9" w:rsidRPr="00D707E8" w:rsidRDefault="006519F9" w:rsidP="00B97591">
            <w:pPr>
              <w:pStyle w:val="Ingetavstnd"/>
              <w:rPr>
                <w:sz w:val="16"/>
                <w:szCs w:val="16"/>
              </w:rPr>
            </w:pPr>
          </w:p>
        </w:tc>
        <w:tc>
          <w:tcPr>
            <w:tcW w:w="7371" w:type="dxa"/>
            <w:gridSpan w:val="2"/>
            <w:tcBorders>
              <w:top w:val="single" w:sz="18" w:space="0" w:color="00B4E4"/>
            </w:tcBorders>
          </w:tcPr>
          <w:p w14:paraId="7D87E583" w14:textId="79E14DA0" w:rsidR="006519F9" w:rsidRPr="00DD1D13" w:rsidRDefault="00131CED" w:rsidP="00970955">
            <w:pPr>
              <w:pStyle w:val="Rubrik"/>
            </w:pPr>
            <w:sdt>
              <w:sdtPr>
                <w:rPr>
                  <w:rStyle w:val="RubrikChar"/>
                  <w:b/>
                </w:rPr>
                <w:alias w:val="Titel"/>
                <w:tag w:val="Titel"/>
                <w:id w:val="1150791537"/>
                <w:lock w:val="sdtLocked"/>
                <w:placeholder>
                  <w:docPart w:val="3E31599F162A4AB89DCD183CBEA08CB3"/>
                </w:placeholder>
                <w:text/>
              </w:sdtPr>
              <w:sdtEndPr>
                <w:rPr>
                  <w:rStyle w:val="Standardstycketeckensnitt"/>
                </w:rPr>
              </w:sdtEndPr>
              <w:sdtContent>
                <w:r w:rsidR="00327D1B" w:rsidRPr="00DD1D13">
                  <w:rPr>
                    <w:rStyle w:val="RubrikChar"/>
                    <w:b/>
                  </w:rPr>
                  <w:t>Lalabada uurka</w:t>
                </w:r>
              </w:sdtContent>
            </w:sdt>
          </w:p>
          <w:p w14:paraId="7D87E584" w14:textId="060B7C96" w:rsidR="006519F9" w:rsidRPr="00D707E8" w:rsidRDefault="00131CED" w:rsidP="00970955">
            <w:pPr>
              <w:pStyle w:val="Underrubrik"/>
              <w:rPr>
                <w:sz w:val="16"/>
                <w:szCs w:val="16"/>
              </w:rPr>
            </w:pPr>
            <w:sdt>
              <w:sdtPr>
                <w:rPr>
                  <w:color w:val="2E74B5" w:themeColor="accent1" w:themeShade="BF"/>
                  <w:sz w:val="44"/>
                  <w:szCs w:val="44"/>
                </w:rPr>
                <w:alias w:val="Underrubrik"/>
                <w:tag w:val="Underrubrik"/>
                <w:id w:val="-2024390897"/>
                <w:placeholder>
                  <w:docPart w:val="3E31599F162A4AB89DCD183CBEA08CB3"/>
                </w:placeholder>
                <w:text/>
              </w:sdtPr>
              <w:sdtEndPr/>
              <w:sdtContent>
                <w:r w:rsidR="00327D1B" w:rsidRPr="00DD1D13">
                  <w:rPr>
                    <w:color w:val="2E74B5" w:themeColor="accent1" w:themeShade="BF"/>
                    <w:sz w:val="44"/>
                    <w:szCs w:val="44"/>
                  </w:rPr>
                  <w:t>Ogaalada bukaanka</w:t>
                </w:r>
              </w:sdtContent>
            </w:sdt>
          </w:p>
        </w:tc>
      </w:tr>
      <w:tr w:rsidR="006519F9" w:rsidRPr="00D707E8" w14:paraId="7D87E590" w14:textId="77777777" w:rsidTr="008154A2">
        <w:trPr>
          <w:trHeight w:hRule="exact" w:val="1695"/>
          <w:jc w:val="center"/>
        </w:trPr>
        <w:tc>
          <w:tcPr>
            <w:tcW w:w="2457" w:type="dxa"/>
            <w:shd w:val="clear" w:color="auto" w:fill="00B4E4"/>
            <w:vAlign w:val="center"/>
          </w:tcPr>
          <w:p w14:paraId="7D87E586" w14:textId="77777777" w:rsidR="006519F9" w:rsidRPr="00D707E8" w:rsidRDefault="006519F9" w:rsidP="00C91C51">
            <w:pPr>
              <w:pStyle w:val="Sidnumrering"/>
              <w:jc w:val="center"/>
              <w:rPr>
                <w:color w:val="FFFFFF" w:themeColor="background1"/>
                <w:szCs w:val="16"/>
              </w:rPr>
            </w:pPr>
          </w:p>
        </w:tc>
        <w:tc>
          <w:tcPr>
            <w:tcW w:w="2457" w:type="dxa"/>
            <w:shd w:val="clear" w:color="auto" w:fill="00B4E4"/>
            <w:vAlign w:val="bottom"/>
          </w:tcPr>
          <w:p w14:paraId="7D87E587" w14:textId="77777777" w:rsidR="006519F9" w:rsidRPr="00D707E8" w:rsidRDefault="006519F9" w:rsidP="00780ACE">
            <w:pPr>
              <w:pStyle w:val="Sidnumrering"/>
              <w:jc w:val="center"/>
              <w:rPr>
                <w:color w:val="FFFFFF" w:themeColor="background1"/>
                <w:szCs w:val="16"/>
              </w:rPr>
            </w:pPr>
            <w:r w:rsidRPr="00D707E8">
              <w:rPr>
                <w:noProof/>
                <w:color w:val="FFFFFF" w:themeColor="background1"/>
                <w:szCs w:val="16"/>
                <w:lang w:eastAsia="sv-SE"/>
              </w:rPr>
              <w:drawing>
                <wp:inline distT="0" distB="0" distL="0" distR="0" wp14:anchorId="7D87E5A0" wp14:editId="7D87E5A1">
                  <wp:extent cx="695325" cy="663559"/>
                  <wp:effectExtent l="0" t="0" r="0" b="381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7000" cy="712873"/>
                          </a:xfrm>
                          <a:prstGeom prst="rect">
                            <a:avLst/>
                          </a:prstGeom>
                        </pic:spPr>
                      </pic:pic>
                    </a:graphicData>
                  </a:graphic>
                </wp:inline>
              </w:drawing>
            </w:r>
          </w:p>
        </w:tc>
        <w:tc>
          <w:tcPr>
            <w:tcW w:w="2457" w:type="dxa"/>
            <w:shd w:val="clear" w:color="auto" w:fill="00B4E4"/>
            <w:tcMar>
              <w:top w:w="284" w:type="dxa"/>
              <w:left w:w="284" w:type="dxa"/>
              <w:bottom w:w="284" w:type="dxa"/>
              <w:right w:w="284" w:type="dxa"/>
            </w:tcMar>
            <w:vAlign w:val="bottom"/>
          </w:tcPr>
          <w:p w14:paraId="7D87E588" w14:textId="77777777" w:rsidR="006519F9" w:rsidRPr="00D707E8" w:rsidRDefault="006519F9" w:rsidP="00780ACE">
            <w:pPr>
              <w:pStyle w:val="Normalfull"/>
              <w:jc w:val="right"/>
              <w:rPr>
                <w:color w:val="FFFFFF" w:themeColor="background1"/>
                <w:sz w:val="16"/>
                <w:szCs w:val="16"/>
              </w:rPr>
            </w:pPr>
            <w:r w:rsidRPr="00D707E8">
              <w:rPr>
                <w:color w:val="FFFFFF" w:themeColor="background1"/>
                <w:sz w:val="16"/>
                <w:szCs w:val="16"/>
              </w:rPr>
              <w:t>Region Dalarna</w:t>
            </w:r>
          </w:p>
          <w:p w14:paraId="7D87E589" w14:textId="77777777" w:rsidR="006519F9" w:rsidRPr="00D707E8" w:rsidRDefault="006519F9" w:rsidP="00780ACE">
            <w:pPr>
              <w:pStyle w:val="Normalfull"/>
              <w:jc w:val="right"/>
              <w:rPr>
                <w:rFonts w:cs="Arial"/>
                <w:color w:val="FFFFFF" w:themeColor="background1"/>
                <w:sz w:val="16"/>
                <w:szCs w:val="16"/>
              </w:rPr>
            </w:pPr>
            <w:r w:rsidRPr="00D707E8">
              <w:rPr>
                <w:rFonts w:cs="Arial"/>
                <w:color w:val="FFFFFF" w:themeColor="background1"/>
                <w:sz w:val="16"/>
                <w:szCs w:val="16"/>
              </w:rPr>
              <w:t>Box 712</w:t>
            </w:r>
            <w:r w:rsidRPr="00D707E8">
              <w:rPr>
                <w:rFonts w:cs="Arial"/>
                <w:color w:val="FFFFFF" w:themeColor="background1"/>
                <w:sz w:val="16"/>
                <w:szCs w:val="16"/>
              </w:rPr>
              <w:br/>
              <w:t>791 29 Falun</w:t>
            </w:r>
            <w:r w:rsidRPr="00D707E8">
              <w:rPr>
                <w:rFonts w:cs="Arial"/>
                <w:color w:val="FFFFFF" w:themeColor="background1"/>
                <w:sz w:val="16"/>
                <w:szCs w:val="16"/>
              </w:rPr>
              <w:br/>
              <w:t>Vasagatan 27, Falun</w:t>
            </w:r>
          </w:p>
          <w:p w14:paraId="7D87E58A" w14:textId="77777777" w:rsidR="006519F9" w:rsidRPr="00D707E8" w:rsidRDefault="006519F9" w:rsidP="00780ACE">
            <w:pPr>
              <w:pStyle w:val="Normalfull"/>
              <w:jc w:val="right"/>
              <w:rPr>
                <w:rFonts w:cs="Arial"/>
                <w:color w:val="FFFFFF" w:themeColor="background1"/>
                <w:sz w:val="16"/>
                <w:szCs w:val="16"/>
              </w:rPr>
            </w:pPr>
          </w:p>
          <w:p w14:paraId="7D87E58B" w14:textId="77777777" w:rsidR="006519F9" w:rsidRPr="00D707E8" w:rsidRDefault="006519F9" w:rsidP="00843C88">
            <w:pPr>
              <w:pStyle w:val="Normalfull"/>
              <w:jc w:val="right"/>
              <w:rPr>
                <w:rFonts w:cs="Arial"/>
                <w:color w:val="FFFFFF" w:themeColor="background1"/>
                <w:sz w:val="16"/>
                <w:szCs w:val="16"/>
              </w:rPr>
            </w:pPr>
            <w:r w:rsidRPr="00D707E8">
              <w:rPr>
                <w:rFonts w:cs="Arial"/>
                <w:color w:val="FFFFFF" w:themeColor="background1"/>
                <w:sz w:val="16"/>
                <w:szCs w:val="16"/>
              </w:rPr>
              <w:t>www.regiondalarna.se</w:t>
            </w:r>
          </w:p>
        </w:tc>
        <w:tc>
          <w:tcPr>
            <w:tcW w:w="567" w:type="dxa"/>
            <w:tcMar>
              <w:top w:w="170" w:type="dxa"/>
              <w:left w:w="170" w:type="dxa"/>
              <w:bottom w:w="170" w:type="dxa"/>
              <w:right w:w="170" w:type="dxa"/>
            </w:tcMar>
            <w:vAlign w:val="bottom"/>
          </w:tcPr>
          <w:p w14:paraId="7D87E58C" w14:textId="77777777" w:rsidR="006519F9" w:rsidRPr="00D707E8" w:rsidRDefault="006519F9" w:rsidP="00B97591">
            <w:pPr>
              <w:pStyle w:val="Ingetavstnd"/>
              <w:rPr>
                <w:sz w:val="16"/>
                <w:szCs w:val="16"/>
              </w:rPr>
            </w:pPr>
          </w:p>
        </w:tc>
        <w:tc>
          <w:tcPr>
            <w:tcW w:w="567" w:type="dxa"/>
            <w:vAlign w:val="bottom"/>
          </w:tcPr>
          <w:p w14:paraId="7D87E58D" w14:textId="77777777" w:rsidR="006519F9" w:rsidRPr="00D707E8" w:rsidRDefault="006519F9" w:rsidP="00B97591">
            <w:pPr>
              <w:pStyle w:val="Ingetavstnd"/>
              <w:rPr>
                <w:color w:val="D9D9D9" w:themeColor="background1" w:themeShade="D9"/>
                <w:sz w:val="16"/>
                <w:szCs w:val="16"/>
              </w:rPr>
            </w:pPr>
          </w:p>
        </w:tc>
        <w:tc>
          <w:tcPr>
            <w:tcW w:w="5387" w:type="dxa"/>
            <w:vAlign w:val="bottom"/>
          </w:tcPr>
          <w:p w14:paraId="7D87E58E" w14:textId="2BB01510" w:rsidR="006519F9" w:rsidRPr="00D707E8" w:rsidRDefault="00131CED" w:rsidP="00970955">
            <w:pPr>
              <w:pStyle w:val="Ingetavstnd"/>
              <w:rPr>
                <w:color w:val="D9D9D9" w:themeColor="background1" w:themeShade="D9"/>
                <w:sz w:val="16"/>
                <w:szCs w:val="16"/>
              </w:rPr>
            </w:pPr>
            <w:sdt>
              <w:sdtPr>
                <w:rPr>
                  <w:color w:val="D9D9D9" w:themeColor="background1" w:themeShade="D9"/>
                  <w:sz w:val="16"/>
                  <w:szCs w:val="16"/>
                </w:rPr>
                <w:alias w:val="Verksamhet"/>
                <w:tag w:val="Verksamhet"/>
                <w:id w:val="-1099333518"/>
                <w:lock w:val="sdtLocked"/>
                <w:placeholder>
                  <w:docPart w:val="7FB57AB1B11640F88420EB4962AE5938"/>
                </w:placeholder>
                <w:text/>
              </w:sdtPr>
              <w:sdtEndPr/>
              <w:sdtContent>
                <w:r w:rsidR="00970955" w:rsidRPr="00D707E8">
                  <w:rPr>
                    <w:color w:val="D9D9D9" w:themeColor="background1" w:themeShade="D9"/>
                    <w:sz w:val="16"/>
                    <w:szCs w:val="16"/>
                  </w:rPr>
                  <w:t>Kvinnosjukvård Dalarna</w:t>
                </w:r>
              </w:sdtContent>
            </w:sdt>
          </w:p>
        </w:tc>
        <w:tc>
          <w:tcPr>
            <w:tcW w:w="1984" w:type="dxa"/>
            <w:shd w:val="clear" w:color="auto" w:fill="F15060"/>
            <w:vAlign w:val="center"/>
          </w:tcPr>
          <w:p w14:paraId="7D87E58F" w14:textId="77777777" w:rsidR="006519F9" w:rsidRPr="00D707E8" w:rsidRDefault="006519F9" w:rsidP="006A5926">
            <w:pPr>
              <w:pStyle w:val="Normalfull"/>
              <w:jc w:val="center"/>
              <w:rPr>
                <w:color w:val="FFFFFF" w:themeColor="background1"/>
                <w:sz w:val="16"/>
                <w:szCs w:val="16"/>
              </w:rPr>
            </w:pPr>
            <w:r w:rsidRPr="00D707E8">
              <w:rPr>
                <w:noProof/>
                <w:color w:val="FFFFFF" w:themeColor="background1"/>
                <w:sz w:val="16"/>
                <w:szCs w:val="16"/>
                <w:lang w:eastAsia="sv-SE"/>
              </w:rPr>
              <w:drawing>
                <wp:inline distT="0" distB="0" distL="0" distR="0" wp14:anchorId="7D87E5A2" wp14:editId="7D87E5A3">
                  <wp:extent cx="934220" cy="891540"/>
                  <wp:effectExtent l="0" t="0" r="0" b="381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5">
                            <a:extLst>
                              <a:ext uri="{28A0092B-C50C-407E-A947-70E740481C1C}">
                                <a14:useLocalDpi xmlns:a14="http://schemas.microsoft.com/office/drawing/2010/main" val="0"/>
                              </a:ext>
                            </a:extLst>
                          </a:blip>
                          <a:stretch>
                            <a:fillRect/>
                          </a:stretch>
                        </pic:blipFill>
                        <pic:spPr>
                          <a:xfrm>
                            <a:off x="0" y="0"/>
                            <a:ext cx="995772" cy="950280"/>
                          </a:xfrm>
                          <a:prstGeom prst="rect">
                            <a:avLst/>
                          </a:prstGeom>
                        </pic:spPr>
                      </pic:pic>
                    </a:graphicData>
                  </a:graphic>
                </wp:inline>
              </w:drawing>
            </w:r>
          </w:p>
        </w:tc>
      </w:tr>
    </w:tbl>
    <w:p w14:paraId="7D87E591" w14:textId="794D7EA2" w:rsidR="00381262" w:rsidRPr="00D707E8" w:rsidRDefault="00381262" w:rsidP="00D47088">
      <w:pPr>
        <w:rPr>
          <w:sz w:val="16"/>
          <w:szCs w:val="16"/>
        </w:rPr>
        <w:sectPr w:rsidR="00381262" w:rsidRPr="00D707E8" w:rsidSect="00651E19">
          <w:pgSz w:w="16838" w:h="11906" w:orient="landscape"/>
          <w:pgMar w:top="567" w:right="567" w:bottom="567" w:left="567" w:header="709" w:footer="709" w:gutter="0"/>
          <w:cols w:space="708"/>
          <w:docGrid w:linePitch="360"/>
        </w:sectPr>
      </w:pPr>
    </w:p>
    <w:tbl>
      <w:tblPr>
        <w:tblStyle w:val="Formatmall1"/>
        <w:tblW w:w="0" w:type="auto"/>
        <w:jc w:val="center"/>
        <w:tblLayout w:type="fixed"/>
        <w:tblCellMar>
          <w:left w:w="0" w:type="dxa"/>
          <w:right w:w="0" w:type="dxa"/>
        </w:tblCellMar>
        <w:tblLook w:val="04A0" w:firstRow="1" w:lastRow="0" w:firstColumn="1" w:lastColumn="0" w:noHBand="0" w:noVBand="1"/>
      </w:tblPr>
      <w:tblGrid>
        <w:gridCol w:w="6663"/>
        <w:gridCol w:w="621"/>
        <w:gridCol w:w="654"/>
        <w:gridCol w:w="6632"/>
      </w:tblGrid>
      <w:tr w:rsidR="00965C63" w:rsidRPr="00D707E8" w14:paraId="7D87E59A" w14:textId="77777777" w:rsidTr="008154A2">
        <w:trPr>
          <w:trHeight w:val="9780"/>
          <w:jc w:val="center"/>
        </w:trPr>
        <w:tc>
          <w:tcPr>
            <w:tcW w:w="6663" w:type="dxa"/>
            <w:tcBorders>
              <w:bottom w:val="single" w:sz="12" w:space="0" w:color="00B4E4"/>
            </w:tcBorders>
            <w:tcMar>
              <w:bottom w:w="170" w:type="dxa"/>
            </w:tcMar>
          </w:tcPr>
          <w:p w14:paraId="6713D17D" w14:textId="3962EAAF" w:rsidR="00970955" w:rsidRPr="008142E4" w:rsidRDefault="002253E2" w:rsidP="008142E4">
            <w:pPr>
              <w:spacing w:line="259" w:lineRule="auto"/>
              <w:ind w:right="277"/>
              <w:rPr>
                <w:szCs w:val="20"/>
                <w:lang w:val="en-US"/>
              </w:rPr>
            </w:pPr>
            <w:r w:rsidRPr="008142E4">
              <w:rPr>
                <w:szCs w:val="20"/>
                <w:lang w:val="en-US"/>
              </w:rPr>
              <w:lastRenderedPageBreak/>
              <w:t xml:space="preserve">Waa wax caadi ah in aad labbalabbo  dareento marka aad </w:t>
            </w:r>
            <w:r w:rsidR="00AD2CBF" w:rsidRPr="008142E4">
              <w:rPr>
                <w:szCs w:val="20"/>
                <w:lang w:val="en-US"/>
              </w:rPr>
              <w:t xml:space="preserve">adigu </w:t>
            </w:r>
            <w:r w:rsidRPr="008142E4">
              <w:rPr>
                <w:szCs w:val="20"/>
                <w:lang w:val="en-US"/>
              </w:rPr>
              <w:t xml:space="preserve">uur leedahay. </w:t>
            </w:r>
            <w:r w:rsidR="00AD2CBF" w:rsidRPr="008142E4">
              <w:rPr>
                <w:szCs w:val="20"/>
                <w:lang w:val="en-US"/>
              </w:rPr>
              <w:t>Xitaa haddii ay dhib iska tahay in la labbolaboodo oo la matago ma ahan wax ku dhaawacayo ama</w:t>
            </w:r>
            <w:r w:rsidRPr="008142E4">
              <w:rPr>
                <w:szCs w:val="20"/>
                <w:lang w:val="en-US"/>
              </w:rPr>
              <w:t xml:space="preserve"> wax</w:t>
            </w:r>
            <w:r w:rsidR="00AD2CBF" w:rsidRPr="008142E4">
              <w:rPr>
                <w:szCs w:val="20"/>
                <w:lang w:val="en-US"/>
              </w:rPr>
              <w:t xml:space="preserve"> </w:t>
            </w:r>
            <w:r w:rsidRPr="008142E4">
              <w:rPr>
                <w:szCs w:val="20"/>
                <w:lang w:val="en-US"/>
              </w:rPr>
              <w:t xml:space="preserve">yeello kuma aha, adiga uurka leh ama uurjiifka. Uurjiifku </w:t>
            </w:r>
            <w:r w:rsidR="00AD2CBF" w:rsidRPr="008142E4">
              <w:rPr>
                <w:szCs w:val="20"/>
                <w:lang w:val="en-US"/>
              </w:rPr>
              <w:t xml:space="preserve">kolleeyba </w:t>
            </w:r>
            <w:r w:rsidRPr="008142E4">
              <w:rPr>
                <w:szCs w:val="20"/>
                <w:lang w:val="en-US"/>
              </w:rPr>
              <w:t>wali w</w:t>
            </w:r>
            <w:r w:rsidR="00AD2CBF" w:rsidRPr="008142E4">
              <w:rPr>
                <w:szCs w:val="20"/>
                <w:lang w:val="en-US"/>
              </w:rPr>
              <w:t>a</w:t>
            </w:r>
            <w:r w:rsidRPr="008142E4">
              <w:rPr>
                <w:szCs w:val="20"/>
                <w:lang w:val="en-US"/>
              </w:rPr>
              <w:t>x</w:t>
            </w:r>
            <w:r w:rsidR="00AD2CBF" w:rsidRPr="008142E4">
              <w:rPr>
                <w:szCs w:val="20"/>
                <w:lang w:val="en-US"/>
              </w:rPr>
              <w:t xml:space="preserve">a </w:t>
            </w:r>
            <w:r w:rsidRPr="008142E4">
              <w:rPr>
                <w:szCs w:val="20"/>
                <w:lang w:val="en-US"/>
              </w:rPr>
              <w:t>uu hela</w:t>
            </w:r>
            <w:r w:rsidR="00AD2CBF" w:rsidRPr="008142E4">
              <w:rPr>
                <w:szCs w:val="20"/>
                <w:lang w:val="en-US"/>
              </w:rPr>
              <w:t>ya</w:t>
            </w:r>
            <w:r w:rsidRPr="008142E4">
              <w:rPr>
                <w:szCs w:val="20"/>
                <w:lang w:val="en-US"/>
              </w:rPr>
              <w:t>a nafaqaynta uu u baahan yahay. Badanaa, lalabbadu waxay timaaddaa bi</w:t>
            </w:r>
            <w:r w:rsidR="00AD2CBF" w:rsidRPr="008142E4">
              <w:rPr>
                <w:szCs w:val="20"/>
                <w:lang w:val="en-US"/>
              </w:rPr>
              <w:t>l</w:t>
            </w:r>
            <w:r w:rsidRPr="008142E4">
              <w:rPr>
                <w:szCs w:val="20"/>
                <w:lang w:val="en-US"/>
              </w:rPr>
              <w:t>lowga uurka, waxa</w:t>
            </w:r>
            <w:r w:rsidR="00AD2CBF" w:rsidRPr="008142E4">
              <w:rPr>
                <w:szCs w:val="20"/>
                <w:lang w:val="en-US"/>
              </w:rPr>
              <w:t>ana ugu daran</w:t>
            </w:r>
            <w:r w:rsidRPr="008142E4">
              <w:rPr>
                <w:szCs w:val="20"/>
                <w:lang w:val="en-US"/>
              </w:rPr>
              <w:t xml:space="preserve"> agagaarka toddobaadka 9, qaar badanna waxa</w:t>
            </w:r>
            <w:r w:rsidR="002378C0" w:rsidRPr="008142E4">
              <w:rPr>
                <w:szCs w:val="20"/>
                <w:lang w:val="en-US"/>
              </w:rPr>
              <w:t xml:space="preserve"> a</w:t>
            </w:r>
            <w:r w:rsidRPr="008142E4">
              <w:rPr>
                <w:szCs w:val="20"/>
                <w:lang w:val="en-US"/>
              </w:rPr>
              <w:t xml:space="preserve">y caadi ahaan </w:t>
            </w:r>
            <w:r w:rsidR="002378C0" w:rsidRPr="008142E4">
              <w:rPr>
                <w:szCs w:val="20"/>
                <w:lang w:val="en-US"/>
              </w:rPr>
              <w:t xml:space="preserve">wallaca laga baxaa dhowr </w:t>
            </w:r>
            <w:r w:rsidRPr="008142E4">
              <w:rPr>
                <w:szCs w:val="20"/>
                <w:lang w:val="en-US"/>
              </w:rPr>
              <w:t>bi</w:t>
            </w:r>
            <w:r w:rsidR="002378C0" w:rsidRPr="008142E4">
              <w:rPr>
                <w:szCs w:val="20"/>
                <w:lang w:val="en-US"/>
              </w:rPr>
              <w:t>lood kadib</w:t>
            </w:r>
            <w:r w:rsidRPr="008142E4">
              <w:rPr>
                <w:szCs w:val="20"/>
                <w:lang w:val="en-US"/>
              </w:rPr>
              <w:t xml:space="preserve"> ama wax ka badan. </w:t>
            </w:r>
            <w:r w:rsidR="002378C0" w:rsidRPr="008142E4">
              <w:rPr>
                <w:szCs w:val="20"/>
                <w:lang w:val="en-US"/>
              </w:rPr>
              <w:t xml:space="preserve">Hadba inta ay la egtahay </w:t>
            </w:r>
            <w:r w:rsidRPr="008142E4">
              <w:rPr>
                <w:szCs w:val="20"/>
                <w:lang w:val="en-US"/>
              </w:rPr>
              <w:t xml:space="preserve">hormoonnada </w:t>
            </w:r>
            <w:r w:rsidR="002378C0" w:rsidRPr="008142E4">
              <w:rPr>
                <w:szCs w:val="20"/>
                <w:lang w:val="en-US"/>
              </w:rPr>
              <w:t xml:space="preserve">ayaa </w:t>
            </w:r>
            <w:r w:rsidRPr="008142E4">
              <w:rPr>
                <w:szCs w:val="20"/>
                <w:lang w:val="en-US"/>
              </w:rPr>
              <w:t>ka dhiga dumar badan oo uur leh in</w:t>
            </w:r>
            <w:r w:rsidR="002378C0" w:rsidRPr="008142E4">
              <w:rPr>
                <w:szCs w:val="20"/>
                <w:lang w:val="en-US"/>
              </w:rPr>
              <w:t xml:space="preserve"> </w:t>
            </w:r>
            <w:r w:rsidRPr="008142E4">
              <w:rPr>
                <w:szCs w:val="20"/>
                <w:lang w:val="en-US"/>
              </w:rPr>
              <w:t>ay dareemaan lallabbo. Intee in le'eg ayay hormoonnada saameynayaan way k</w:t>
            </w:r>
            <w:r w:rsidR="001C38B8" w:rsidRPr="008142E4">
              <w:rPr>
                <w:szCs w:val="20"/>
                <w:lang w:val="en-US"/>
              </w:rPr>
              <w:t>u kala</w:t>
            </w:r>
            <w:r w:rsidRPr="008142E4">
              <w:rPr>
                <w:szCs w:val="20"/>
                <w:lang w:val="en-US"/>
              </w:rPr>
              <w:t xml:space="preserve"> duwan yihiin </w:t>
            </w:r>
            <w:r w:rsidR="002378C0" w:rsidRPr="008142E4">
              <w:rPr>
                <w:szCs w:val="20"/>
                <w:lang w:val="en-US"/>
              </w:rPr>
              <w:t>dadku</w:t>
            </w:r>
            <w:r w:rsidRPr="008142E4">
              <w:rPr>
                <w:szCs w:val="20"/>
                <w:lang w:val="en-US"/>
              </w:rPr>
              <w:t>. Waxyaabo kale ayaa sidoo kale saameyn kara lallabada. Haddii aad daal</w:t>
            </w:r>
            <w:r w:rsidR="002378C0" w:rsidRPr="008142E4">
              <w:rPr>
                <w:szCs w:val="20"/>
                <w:lang w:val="en-US"/>
              </w:rPr>
              <w:t>l</w:t>
            </w:r>
            <w:r w:rsidRPr="008142E4">
              <w:rPr>
                <w:szCs w:val="20"/>
                <w:lang w:val="en-US"/>
              </w:rPr>
              <w:t>an tahay, walaacsan tahay ama calool-madhan tahay, inta badan waa</w:t>
            </w:r>
            <w:r w:rsidR="001C38B8" w:rsidRPr="008142E4">
              <w:rPr>
                <w:szCs w:val="20"/>
                <w:lang w:val="en-US"/>
              </w:rPr>
              <w:t xml:space="preserve"> a</w:t>
            </w:r>
            <w:r w:rsidRPr="008142E4">
              <w:rPr>
                <w:szCs w:val="20"/>
                <w:lang w:val="en-US"/>
              </w:rPr>
              <w:t xml:space="preserve">ad </w:t>
            </w:r>
            <w:r w:rsidR="001C38B8" w:rsidRPr="008142E4">
              <w:rPr>
                <w:szCs w:val="20"/>
                <w:lang w:val="en-US"/>
              </w:rPr>
              <w:t>ka sii dartaa</w:t>
            </w:r>
            <w:r w:rsidRPr="008142E4">
              <w:rPr>
                <w:szCs w:val="20"/>
                <w:lang w:val="en-US"/>
              </w:rPr>
              <w:t>.</w:t>
            </w:r>
          </w:p>
          <w:p w14:paraId="159DB737" w14:textId="77777777" w:rsidR="001C38B8" w:rsidRPr="008142E4" w:rsidRDefault="001C38B8" w:rsidP="008142E4">
            <w:pPr>
              <w:spacing w:before="120" w:after="0"/>
              <w:ind w:right="277"/>
              <w:rPr>
                <w:b/>
                <w:bCs/>
                <w:szCs w:val="20"/>
                <w:lang w:val="en-US"/>
              </w:rPr>
            </w:pPr>
            <w:r w:rsidRPr="008142E4">
              <w:rPr>
                <w:b/>
                <w:bCs/>
                <w:szCs w:val="20"/>
                <w:lang w:val="en-US"/>
              </w:rPr>
              <w:t>Astaamaha</w:t>
            </w:r>
          </w:p>
          <w:p w14:paraId="6489CD81" w14:textId="56C78CF0" w:rsidR="001C38B8" w:rsidRPr="008142E4" w:rsidRDefault="001C38B8" w:rsidP="008142E4">
            <w:pPr>
              <w:spacing w:line="259" w:lineRule="auto"/>
              <w:ind w:right="277"/>
              <w:rPr>
                <w:szCs w:val="20"/>
                <w:lang w:val="en-US"/>
              </w:rPr>
            </w:pPr>
            <w:r w:rsidRPr="008142E4">
              <w:rPr>
                <w:szCs w:val="20"/>
                <w:lang w:val="en-US"/>
              </w:rPr>
              <w:t>Dad badan waxa ay lalabbo dareemaa waqtiyo gaar ah maalintii, laakiin qaar ayaa mar kasta lalabbo dareema. Waa wax caadi ah in lalabada ay ka sii daraan marka ay uriyaan waxyaalaha qaarkood. Matagga sidoo kale waa caadi, laakiin lallabada marka aad uur leedahay way ka duwan tahay calool xanuunka caadiga ah. Caadi ahaan way fududahay in wax laga qabto oo ma dareemaysid jirro si la mid ah.</w:t>
            </w:r>
          </w:p>
          <w:p w14:paraId="269BD767" w14:textId="77777777" w:rsidR="00BA56D6" w:rsidRPr="008142E4" w:rsidRDefault="00BA56D6" w:rsidP="008142E4">
            <w:pPr>
              <w:spacing w:after="0"/>
              <w:ind w:right="277"/>
              <w:rPr>
                <w:b/>
                <w:bCs/>
                <w:szCs w:val="20"/>
                <w:lang w:val="en-US"/>
              </w:rPr>
            </w:pPr>
            <w:r w:rsidRPr="008142E4">
              <w:rPr>
                <w:b/>
                <w:bCs/>
                <w:szCs w:val="20"/>
                <w:lang w:val="en-US"/>
              </w:rPr>
              <w:t>Waa maxay waxa aan u samayn karo naftayda?</w:t>
            </w:r>
          </w:p>
          <w:p w14:paraId="7D87E594" w14:textId="77E7478D" w:rsidR="001C38B8" w:rsidRPr="002C27BC" w:rsidRDefault="00BA56D6" w:rsidP="008142E4">
            <w:pPr>
              <w:spacing w:line="259" w:lineRule="auto"/>
              <w:ind w:right="277"/>
              <w:rPr>
                <w:szCs w:val="20"/>
                <w:lang w:val="en-US"/>
              </w:rPr>
            </w:pPr>
            <w:r w:rsidRPr="008142E4">
              <w:rPr>
                <w:szCs w:val="20"/>
                <w:lang w:val="en-US"/>
              </w:rPr>
              <w:t xml:space="preserve">Ma ay jiraan wax la hubo oo adiga kaa caawinaya xanuunka wallaca uurka. Laakiin waxaa jira waxyaabo aad isku dayi karto oo ku caawin kara. In lays dejiyo oo layska ilaaliyo karkabada waxa ay noqon kartaa mid wanaagsan. </w:t>
            </w:r>
            <w:r w:rsidRPr="008142E4">
              <w:rPr>
                <w:szCs w:val="20"/>
              </w:rPr>
              <w:t xml:space="preserve">Waxa kale oo adiga ku caawin kara in aad wax cunto ka hor inta aadan sariirta ka kicin subixii. Cab cabitaanno badan, gaar ahaan haddii aad si joogto ah u matagto. </w:t>
            </w:r>
            <w:r w:rsidRPr="008142E4">
              <w:rPr>
                <w:szCs w:val="20"/>
                <w:lang w:val="en-US"/>
              </w:rPr>
              <w:t>Caadi ahaan way fiican tahay in la cuno oo la cabbo wax yar wax yar halkii marba. Xataa haddii aad matagto ka dib marka aad wax cabto ama cunto badiba, jidhku waxa uu la hadhayaa qayb ka mid ah dareeraha iyo nafaqooyinka. Waxay ku caawin kartaa in la cuno cunto karsan iyada oo aan lahayn xawaash iyo basbaas. Ka fogow cuntooyinka dufanka badan leh ee keena in calooshu si tartiib ah u faaruqiso. Cunto fudud, waxay u fiicnaan kartaa in la cuno shay leh karbohaydraytyada, tusaale ahaan khudaar iyo rooti iyo ismaris.</w:t>
            </w:r>
          </w:p>
        </w:tc>
        <w:tc>
          <w:tcPr>
            <w:tcW w:w="621" w:type="dxa"/>
            <w:tcMar>
              <w:bottom w:w="170" w:type="dxa"/>
            </w:tcMar>
          </w:tcPr>
          <w:p w14:paraId="7D87E595" w14:textId="77777777" w:rsidR="00965C63" w:rsidRPr="00154108" w:rsidRDefault="00965C63" w:rsidP="00B97591">
            <w:pPr>
              <w:pStyle w:val="Ingetavstnd"/>
              <w:rPr>
                <w:sz w:val="18"/>
                <w:szCs w:val="18"/>
                <w:lang w:val="en-US"/>
              </w:rPr>
            </w:pPr>
          </w:p>
        </w:tc>
        <w:tc>
          <w:tcPr>
            <w:tcW w:w="654" w:type="dxa"/>
            <w:tcMar>
              <w:bottom w:w="170" w:type="dxa"/>
            </w:tcMar>
          </w:tcPr>
          <w:p w14:paraId="7D87E596" w14:textId="77777777" w:rsidR="00965C63" w:rsidRPr="00154108" w:rsidRDefault="00965C63" w:rsidP="00D707E8">
            <w:pPr>
              <w:pStyle w:val="Ingetavstnd"/>
              <w:rPr>
                <w:sz w:val="18"/>
                <w:szCs w:val="18"/>
                <w:lang w:val="en-US"/>
              </w:rPr>
            </w:pPr>
          </w:p>
        </w:tc>
        <w:tc>
          <w:tcPr>
            <w:tcW w:w="6632" w:type="dxa"/>
            <w:tcBorders>
              <w:bottom w:val="single" w:sz="12" w:space="0" w:color="00B4E4"/>
            </w:tcBorders>
            <w:tcMar>
              <w:bottom w:w="170" w:type="dxa"/>
            </w:tcMar>
          </w:tcPr>
          <w:p w14:paraId="5E314D90" w14:textId="77777777" w:rsidR="00BA56D6" w:rsidRPr="002C27BC" w:rsidRDefault="00BA56D6" w:rsidP="008142E4">
            <w:pPr>
              <w:spacing w:after="0"/>
              <w:ind w:right="259"/>
              <w:rPr>
                <w:b/>
                <w:bCs/>
                <w:szCs w:val="20"/>
                <w:lang w:val="en-US"/>
              </w:rPr>
            </w:pPr>
            <w:r w:rsidRPr="002C27BC">
              <w:rPr>
                <w:b/>
                <w:bCs/>
                <w:szCs w:val="20"/>
                <w:lang w:val="en-US"/>
              </w:rPr>
              <w:t>Daawaynta</w:t>
            </w:r>
          </w:p>
          <w:p w14:paraId="62122258" w14:textId="054FFAB3" w:rsidR="00BA56D6" w:rsidRPr="002C27BC" w:rsidRDefault="00BA56D6" w:rsidP="008142E4">
            <w:pPr>
              <w:spacing w:after="0"/>
              <w:ind w:right="259"/>
              <w:rPr>
                <w:szCs w:val="20"/>
                <w:lang w:val="en-US"/>
              </w:rPr>
            </w:pPr>
            <w:r w:rsidRPr="002C27BC">
              <w:rPr>
                <w:szCs w:val="20"/>
                <w:lang w:val="en-US"/>
              </w:rPr>
              <w:t>Marka aad adigu uur leedahay, waa in aad had iyo jeer ka taxadartaa daawooyinka. Si kastaba ha ahaatee, daawooyinka qaarkood oo kaa caawin kara xanuunka uurka waxaa laga iibsan karaa warqad dhakhtar la'aan farmashiyaha:</w:t>
            </w:r>
          </w:p>
          <w:p w14:paraId="15FEE48B" w14:textId="3C7C32AA" w:rsidR="00BA56D6" w:rsidRPr="002C27BC" w:rsidRDefault="00BA56D6" w:rsidP="008142E4">
            <w:pPr>
              <w:pStyle w:val="Liststycke"/>
              <w:numPr>
                <w:ilvl w:val="0"/>
                <w:numId w:val="24"/>
              </w:numPr>
              <w:spacing w:after="0"/>
              <w:ind w:right="259"/>
              <w:rPr>
                <w:szCs w:val="20"/>
                <w:lang w:val="en-US"/>
              </w:rPr>
            </w:pPr>
            <w:r w:rsidRPr="002C27BC">
              <w:rPr>
                <w:szCs w:val="20"/>
                <w:lang w:val="en-US"/>
              </w:rPr>
              <w:t>Kiniiniga Postafen 25 mg (daawoyinka lalabada), 1 kiniin ah ilaa 3 xabbo afartii caano maalmba</w:t>
            </w:r>
          </w:p>
          <w:p w14:paraId="0CF65E6C" w14:textId="0042E5DB" w:rsidR="00970955" w:rsidRPr="002C27BC" w:rsidRDefault="0012335F" w:rsidP="008142E4">
            <w:pPr>
              <w:spacing w:after="0"/>
              <w:ind w:right="259"/>
              <w:rPr>
                <w:szCs w:val="20"/>
                <w:lang w:val="en-US"/>
              </w:rPr>
            </w:pPr>
            <w:r w:rsidRPr="002C27BC">
              <w:rPr>
                <w:szCs w:val="20"/>
                <w:lang w:val="en-US"/>
              </w:rPr>
              <w:t>Postafen ayaa si weyn loo isticmaali jiray xilliga uurka waxaana loo arkaa inay gebi ahaanba ammaan tahay. Haddii diyaargarowyadani aysan ku caawin, waxaa jira daawooyin dhakhtar qoray oo la isku dayi karo. Weydii umulisadaada ama dhakhtarkaaga arrintan. Qaar baa laga yaabaa in ay u baahdaan in loo qoro fasax jirro muddo ah.</w:t>
            </w:r>
          </w:p>
          <w:p w14:paraId="2178C2DA" w14:textId="77777777" w:rsidR="00D707E8" w:rsidRPr="002C27BC" w:rsidRDefault="00D707E8" w:rsidP="008142E4">
            <w:pPr>
              <w:spacing w:after="0"/>
              <w:ind w:right="259"/>
              <w:rPr>
                <w:szCs w:val="20"/>
                <w:lang w:val="en-US"/>
              </w:rPr>
            </w:pPr>
          </w:p>
          <w:p w14:paraId="2C8FCF56" w14:textId="77777777" w:rsidR="0012335F" w:rsidRPr="002C27BC" w:rsidRDefault="0012335F" w:rsidP="008142E4">
            <w:pPr>
              <w:spacing w:after="0"/>
              <w:ind w:right="259"/>
              <w:rPr>
                <w:b/>
                <w:bCs/>
                <w:szCs w:val="20"/>
                <w:lang w:val="en-US"/>
              </w:rPr>
            </w:pPr>
            <w:r w:rsidRPr="002C27BC">
              <w:rPr>
                <w:b/>
                <w:bCs/>
                <w:szCs w:val="20"/>
                <w:lang w:val="en-US"/>
              </w:rPr>
              <w:t>Daryeel raadso</w:t>
            </w:r>
          </w:p>
          <w:p w14:paraId="7DA967D7" w14:textId="30D7E9D3" w:rsidR="00D707E8" w:rsidRPr="002C27BC" w:rsidRDefault="0012335F" w:rsidP="008142E4">
            <w:pPr>
              <w:spacing w:after="0"/>
              <w:ind w:right="259"/>
              <w:rPr>
                <w:szCs w:val="20"/>
                <w:lang w:val="en-US"/>
              </w:rPr>
            </w:pPr>
            <w:r w:rsidRPr="002C27BC">
              <w:rPr>
                <w:szCs w:val="20"/>
                <w:lang w:val="en-US"/>
              </w:rPr>
              <w:t xml:space="preserve">Qaar ka mid ah haweenka uurka leh ayaa si aad ah u mataga markaas oo ay aad u fuuq baxaan, tan waxaa loo yaqaan lallabbo aad u daran oo uur ah ama hyperemesis gravidarum. Kadib </w:t>
            </w:r>
            <w:r w:rsidR="00D707E8" w:rsidRPr="002C27BC">
              <w:rPr>
                <w:szCs w:val="20"/>
                <w:lang w:val="en-US"/>
              </w:rPr>
              <w:t>haeeneeydu</w:t>
            </w:r>
            <w:r w:rsidRPr="002C27BC">
              <w:rPr>
                <w:szCs w:val="20"/>
                <w:lang w:val="en-US"/>
              </w:rPr>
              <w:t xml:space="preserve"> waxa</w:t>
            </w:r>
            <w:r w:rsidR="00D707E8" w:rsidRPr="002C27BC">
              <w:rPr>
                <w:szCs w:val="20"/>
                <w:lang w:val="en-US"/>
              </w:rPr>
              <w:t xml:space="preserve"> a</w:t>
            </w:r>
            <w:r w:rsidRPr="002C27BC">
              <w:rPr>
                <w:szCs w:val="20"/>
                <w:lang w:val="en-US"/>
              </w:rPr>
              <w:t>y matagtaa marar badan maalintii</w:t>
            </w:r>
            <w:r w:rsidR="00D707E8" w:rsidRPr="002C27BC">
              <w:rPr>
                <w:szCs w:val="20"/>
                <w:lang w:val="en-US"/>
              </w:rPr>
              <w:t>, deedna</w:t>
            </w:r>
            <w:r w:rsidRPr="002C27BC">
              <w:rPr>
                <w:szCs w:val="20"/>
                <w:lang w:val="en-US"/>
              </w:rPr>
              <w:t xml:space="preserve"> </w:t>
            </w:r>
            <w:r w:rsidR="00D707E8" w:rsidRPr="002C27BC">
              <w:rPr>
                <w:szCs w:val="20"/>
                <w:lang w:val="en-US"/>
              </w:rPr>
              <w:t>waxa</w:t>
            </w:r>
            <w:r w:rsidRPr="002C27BC">
              <w:rPr>
                <w:szCs w:val="20"/>
                <w:lang w:val="en-US"/>
              </w:rPr>
              <w:t xml:space="preserve"> ay lumis</w:t>
            </w:r>
            <w:r w:rsidR="00D707E8" w:rsidRPr="002C27BC">
              <w:rPr>
                <w:szCs w:val="20"/>
                <w:lang w:val="en-US"/>
              </w:rPr>
              <w:t>aa</w:t>
            </w:r>
            <w:r w:rsidRPr="002C27BC">
              <w:rPr>
                <w:szCs w:val="20"/>
                <w:lang w:val="en-US"/>
              </w:rPr>
              <w:t xml:space="preserve"> dhowr kiilo oo miisaan ah. Haddii astaamuhu ka sii daraan </w:t>
            </w:r>
            <w:r w:rsidR="00D707E8" w:rsidRPr="002C27BC">
              <w:rPr>
                <w:szCs w:val="20"/>
                <w:lang w:val="en-US"/>
              </w:rPr>
              <w:t>iyada</w:t>
            </w:r>
            <w:r w:rsidRPr="002C27BC">
              <w:rPr>
                <w:szCs w:val="20"/>
                <w:lang w:val="en-US"/>
              </w:rPr>
              <w:t xml:space="preserve"> oo</w:t>
            </w:r>
            <w:r w:rsidR="00D707E8" w:rsidRPr="002C27BC">
              <w:rPr>
                <w:szCs w:val="20"/>
                <w:lang w:val="en-US"/>
              </w:rPr>
              <w:t xml:space="preserve"> ay jiraan</w:t>
            </w:r>
            <w:r w:rsidRPr="002C27BC">
              <w:rPr>
                <w:szCs w:val="20"/>
                <w:lang w:val="en-US"/>
              </w:rPr>
              <w:t xml:space="preserve"> daawaynta iyo cabbirrada kor lagu soo sheegay, daryeelka isbitaalka ayaa laga yaabaa in loo baahdo si loo helo dareere iyo nafaqo iyada oo loo marayo </w:t>
            </w:r>
            <w:r w:rsidR="00D707E8" w:rsidRPr="002C27BC">
              <w:rPr>
                <w:szCs w:val="20"/>
                <w:lang w:val="en-US"/>
              </w:rPr>
              <w:t>faleebada</w:t>
            </w:r>
            <w:r w:rsidRPr="002C27BC">
              <w:rPr>
                <w:szCs w:val="20"/>
                <w:lang w:val="en-US"/>
              </w:rPr>
              <w:t>.</w:t>
            </w:r>
            <w:r w:rsidR="00D707E8" w:rsidRPr="002C27BC">
              <w:rPr>
                <w:szCs w:val="20"/>
                <w:lang w:val="en-US"/>
              </w:rPr>
              <w:t xml:space="preserve"> Haddii aad matag badan tahay oo afkaagu u engego, aad kaadido wax yar oo aad dareento wareer, waa in aad la xiriirtaa dhakhtarka haweenka.</w:t>
            </w:r>
          </w:p>
          <w:p w14:paraId="66321BEA" w14:textId="77777777" w:rsidR="00D707E8" w:rsidRPr="002C27BC" w:rsidRDefault="00D707E8" w:rsidP="008142E4">
            <w:pPr>
              <w:spacing w:after="0"/>
              <w:ind w:right="259"/>
              <w:rPr>
                <w:szCs w:val="20"/>
                <w:lang w:val="en-US"/>
              </w:rPr>
            </w:pPr>
          </w:p>
          <w:p w14:paraId="349A98D4" w14:textId="09426CFA" w:rsidR="00D707E8" w:rsidRPr="00094E22" w:rsidRDefault="00D707E8" w:rsidP="00094E22">
            <w:pPr>
              <w:spacing w:after="0"/>
              <w:ind w:left="287" w:right="259" w:hanging="284"/>
              <w:rPr>
                <w:szCs w:val="20"/>
                <w:lang w:val="en-US"/>
              </w:rPr>
            </w:pPr>
            <w:r w:rsidRPr="00094E22">
              <w:rPr>
                <w:szCs w:val="20"/>
                <w:lang w:val="en-US"/>
              </w:rPr>
              <w:t>• Rugta caafimaadka haweenka ee Falun (</w:t>
            </w:r>
            <w:r w:rsidRPr="00094E22">
              <w:rPr>
                <w:rFonts w:eastAsia="Times New Roman" w:cs="Arial"/>
                <w:szCs w:val="20"/>
                <w:lang w:val="en-US" w:eastAsia="sv-SE"/>
              </w:rPr>
              <w:t>Gynmottagningen i</w:t>
            </w:r>
            <w:r w:rsidR="008142E4" w:rsidRPr="00094E22">
              <w:rPr>
                <w:rFonts w:eastAsia="Times New Roman" w:cs="Arial"/>
                <w:szCs w:val="20"/>
                <w:lang w:val="en-US" w:eastAsia="sv-SE"/>
              </w:rPr>
              <w:t xml:space="preserve"> </w:t>
            </w:r>
            <w:r w:rsidRPr="00094E22">
              <w:rPr>
                <w:rFonts w:eastAsia="Times New Roman" w:cs="Arial"/>
                <w:szCs w:val="20"/>
                <w:lang w:val="en-US" w:eastAsia="sv-SE"/>
              </w:rPr>
              <w:t>Falun)</w:t>
            </w:r>
            <w:r w:rsidR="008142E4" w:rsidRPr="00094E22">
              <w:rPr>
                <w:szCs w:val="20"/>
                <w:lang w:val="en-US"/>
              </w:rPr>
              <w:t xml:space="preserve"> </w:t>
            </w:r>
            <w:r w:rsidRPr="00094E22">
              <w:rPr>
                <w:szCs w:val="20"/>
                <w:lang w:val="en-US"/>
              </w:rPr>
              <w:t>023 - 49 21 73</w:t>
            </w:r>
            <w:r w:rsidR="00094E22">
              <w:rPr>
                <w:szCs w:val="20"/>
                <w:lang w:val="en-US"/>
              </w:rPr>
              <w:t xml:space="preserve"> </w:t>
            </w:r>
            <w:r w:rsidRPr="00094E22">
              <w:rPr>
                <w:szCs w:val="20"/>
                <w:lang w:val="en-US"/>
              </w:rPr>
              <w:t>(Isniin-khamiis 07.45 - 15.15, Jimce 07.45 - 11.15).</w:t>
            </w:r>
          </w:p>
          <w:p w14:paraId="29E5CFE3" w14:textId="4960FDFC" w:rsidR="00D707E8" w:rsidRPr="002C27BC" w:rsidRDefault="00D707E8" w:rsidP="00094E22">
            <w:pPr>
              <w:spacing w:after="0"/>
              <w:ind w:left="287" w:right="259" w:hanging="284"/>
              <w:rPr>
                <w:szCs w:val="20"/>
              </w:rPr>
            </w:pPr>
            <w:r w:rsidRPr="002C27BC">
              <w:rPr>
                <w:szCs w:val="20"/>
              </w:rPr>
              <w:t>• Rugta caafimaadka haweenka ee Mora</w:t>
            </w:r>
            <w:r w:rsidRPr="002C27BC">
              <w:rPr>
                <w:rFonts w:eastAsia="Times New Roman" w:cs="Arial"/>
                <w:szCs w:val="20"/>
                <w:lang w:eastAsia="sv-SE"/>
              </w:rPr>
              <w:t xml:space="preserve"> (Gynmottagningen i Mora)</w:t>
            </w:r>
            <w:r w:rsidRPr="002C27BC">
              <w:rPr>
                <w:szCs w:val="20"/>
              </w:rPr>
              <w:t xml:space="preserve"> 0250 - 49 31 70 (Isniin - Jimco 08 - 14).</w:t>
            </w:r>
          </w:p>
          <w:p w14:paraId="7E2F0B19" w14:textId="77777777" w:rsidR="00D707E8" w:rsidRPr="002C27BC" w:rsidRDefault="00D707E8" w:rsidP="008142E4">
            <w:pPr>
              <w:spacing w:after="0"/>
              <w:ind w:right="259"/>
              <w:rPr>
                <w:szCs w:val="20"/>
              </w:rPr>
            </w:pPr>
          </w:p>
          <w:p w14:paraId="7D87E599" w14:textId="4944F688" w:rsidR="00970955" w:rsidRPr="002C27BC" w:rsidRDefault="00D707E8" w:rsidP="00F818D8">
            <w:pPr>
              <w:spacing w:after="0"/>
              <w:ind w:left="3" w:right="259"/>
              <w:rPr>
                <w:szCs w:val="20"/>
              </w:rPr>
            </w:pPr>
            <w:r w:rsidRPr="002C27BC">
              <w:rPr>
                <w:szCs w:val="20"/>
              </w:rPr>
              <w:t xml:space="preserve">Lalabbo iyo matag uurku marna maaha xaalad  degdeg ah, sidaas darteed </w:t>
            </w:r>
            <w:r w:rsidR="00154108" w:rsidRPr="002C27BC">
              <w:rPr>
                <w:szCs w:val="20"/>
              </w:rPr>
              <w:t xml:space="preserve">annagu </w:t>
            </w:r>
            <w:r w:rsidRPr="002C27BC">
              <w:rPr>
                <w:szCs w:val="20"/>
              </w:rPr>
              <w:t>waxa</w:t>
            </w:r>
            <w:r w:rsidR="00154108" w:rsidRPr="002C27BC">
              <w:rPr>
                <w:szCs w:val="20"/>
              </w:rPr>
              <w:t xml:space="preserve"> a</w:t>
            </w:r>
            <w:r w:rsidRPr="002C27BC">
              <w:rPr>
                <w:szCs w:val="20"/>
              </w:rPr>
              <w:t>an rabnaa in</w:t>
            </w:r>
            <w:r w:rsidR="00154108" w:rsidRPr="002C27BC">
              <w:rPr>
                <w:szCs w:val="20"/>
              </w:rPr>
              <w:t xml:space="preserve"> </w:t>
            </w:r>
            <w:r w:rsidRPr="002C27BC">
              <w:rPr>
                <w:szCs w:val="20"/>
              </w:rPr>
              <w:t xml:space="preserve">aad la xiriirto rugta caafimaadka dumarka oo aadan raadsan qaybta degdegga ah. Had iyo jeer </w:t>
            </w:r>
            <w:r w:rsidR="00154108" w:rsidRPr="002C27BC">
              <w:rPr>
                <w:szCs w:val="20"/>
              </w:rPr>
              <w:t xml:space="preserve">adigu </w:t>
            </w:r>
            <w:r w:rsidRPr="002C27BC">
              <w:rPr>
                <w:szCs w:val="20"/>
              </w:rPr>
              <w:t>waxa</w:t>
            </w:r>
            <w:r w:rsidR="00154108" w:rsidRPr="002C27BC">
              <w:rPr>
                <w:szCs w:val="20"/>
              </w:rPr>
              <w:t xml:space="preserve"> a</w:t>
            </w:r>
            <w:r w:rsidRPr="002C27BC">
              <w:rPr>
                <w:szCs w:val="20"/>
              </w:rPr>
              <w:t xml:space="preserve">ad wici kartaa 1177 </w:t>
            </w:r>
            <w:r w:rsidR="00154108" w:rsidRPr="002C27BC">
              <w:rPr>
                <w:szCs w:val="20"/>
              </w:rPr>
              <w:t xml:space="preserve">si </w:t>
            </w:r>
            <w:r w:rsidRPr="002C27BC">
              <w:rPr>
                <w:szCs w:val="20"/>
              </w:rPr>
              <w:t>talo</w:t>
            </w:r>
            <w:r w:rsidR="00154108" w:rsidRPr="002C27BC">
              <w:rPr>
                <w:szCs w:val="20"/>
              </w:rPr>
              <w:t xml:space="preserve"> laguu siiyo</w:t>
            </w:r>
            <w:r w:rsidRPr="002C27BC">
              <w:rPr>
                <w:szCs w:val="20"/>
              </w:rPr>
              <w:t>.</w:t>
            </w:r>
            <w:r w:rsidR="00970955" w:rsidRPr="002C27BC">
              <w:rPr>
                <w:rFonts w:eastAsia="Times New Roman" w:cs="Arial"/>
                <w:szCs w:val="20"/>
                <w:lang w:eastAsia="sv-SE"/>
              </w:rPr>
              <w:br/>
            </w:r>
          </w:p>
        </w:tc>
      </w:tr>
    </w:tbl>
    <w:p w14:paraId="7D87E59B" w14:textId="77777777" w:rsidR="00836074" w:rsidRPr="00D707E8" w:rsidRDefault="00836074" w:rsidP="00965C63">
      <w:pPr>
        <w:spacing w:after="160"/>
        <w:ind w:right="0"/>
        <w:rPr>
          <w:sz w:val="16"/>
          <w:szCs w:val="16"/>
        </w:rPr>
      </w:pPr>
    </w:p>
    <w:sectPr w:rsidR="00836074" w:rsidRPr="00D707E8" w:rsidSect="00651E19">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F4BBE" w14:textId="77777777" w:rsidR="0095224E" w:rsidRDefault="0095224E" w:rsidP="00965C63">
      <w:pPr>
        <w:spacing w:after="0" w:line="240" w:lineRule="auto"/>
      </w:pPr>
      <w:r>
        <w:separator/>
      </w:r>
    </w:p>
  </w:endnote>
  <w:endnote w:type="continuationSeparator" w:id="0">
    <w:p w14:paraId="4235D0BE" w14:textId="77777777" w:rsidR="0095224E" w:rsidRDefault="0095224E" w:rsidP="0096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C1F2E" w14:textId="77777777" w:rsidR="0095224E" w:rsidRDefault="0095224E" w:rsidP="00965C63">
      <w:pPr>
        <w:spacing w:after="0" w:line="240" w:lineRule="auto"/>
      </w:pPr>
      <w:r>
        <w:separator/>
      </w:r>
    </w:p>
  </w:footnote>
  <w:footnote w:type="continuationSeparator" w:id="0">
    <w:p w14:paraId="493BF9DA" w14:textId="77777777" w:rsidR="0095224E" w:rsidRDefault="0095224E" w:rsidP="00965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BA0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7E4E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8A39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4819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CE61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2CDB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9E7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FE1B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CEC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040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3BA0"/>
    <w:multiLevelType w:val="hybridMultilevel"/>
    <w:tmpl w:val="38A6A414"/>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2A528E5"/>
    <w:multiLevelType w:val="hybridMultilevel"/>
    <w:tmpl w:val="1C0420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3D52B0"/>
    <w:multiLevelType w:val="hybridMultilevel"/>
    <w:tmpl w:val="99EEB8E0"/>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E609CF"/>
    <w:multiLevelType w:val="hybridMultilevel"/>
    <w:tmpl w:val="F89E8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B82F2A"/>
    <w:multiLevelType w:val="hybridMultilevel"/>
    <w:tmpl w:val="30AE03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6D7C08"/>
    <w:multiLevelType w:val="hybridMultilevel"/>
    <w:tmpl w:val="298C6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C6E0AAA"/>
    <w:multiLevelType w:val="hybridMultilevel"/>
    <w:tmpl w:val="C00AB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9806735"/>
    <w:multiLevelType w:val="hybridMultilevel"/>
    <w:tmpl w:val="575E48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C5360C0"/>
    <w:multiLevelType w:val="hybridMultilevel"/>
    <w:tmpl w:val="C30ADCF6"/>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E660B7"/>
    <w:multiLevelType w:val="hybridMultilevel"/>
    <w:tmpl w:val="4816F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2A04D3"/>
    <w:multiLevelType w:val="hybridMultilevel"/>
    <w:tmpl w:val="799E1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C1A7450"/>
    <w:multiLevelType w:val="hybridMultilevel"/>
    <w:tmpl w:val="EEE8E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F3349C"/>
    <w:multiLevelType w:val="hybridMultilevel"/>
    <w:tmpl w:val="26700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FCA3036"/>
    <w:multiLevelType w:val="hybridMultilevel"/>
    <w:tmpl w:val="67EEAB80"/>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0"/>
  </w:num>
  <w:num w:numId="14">
    <w:abstractNumId w:val="19"/>
  </w:num>
  <w:num w:numId="15">
    <w:abstractNumId w:val="15"/>
  </w:num>
  <w:num w:numId="16">
    <w:abstractNumId w:val="12"/>
  </w:num>
  <w:num w:numId="17">
    <w:abstractNumId w:val="10"/>
  </w:num>
  <w:num w:numId="18">
    <w:abstractNumId w:val="18"/>
  </w:num>
  <w:num w:numId="19">
    <w:abstractNumId w:val="23"/>
  </w:num>
  <w:num w:numId="20">
    <w:abstractNumId w:val="22"/>
  </w:num>
  <w:num w:numId="21">
    <w:abstractNumId w:val="16"/>
  </w:num>
  <w:num w:numId="22">
    <w:abstractNumId w:val="11"/>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88"/>
    <w:rsid w:val="00074E64"/>
    <w:rsid w:val="00094E22"/>
    <w:rsid w:val="000A4250"/>
    <w:rsid w:val="0012335F"/>
    <w:rsid w:val="00131CED"/>
    <w:rsid w:val="00152537"/>
    <w:rsid w:val="00154108"/>
    <w:rsid w:val="0018194B"/>
    <w:rsid w:val="001B25EF"/>
    <w:rsid w:val="001C38B8"/>
    <w:rsid w:val="001C755F"/>
    <w:rsid w:val="001E3FBB"/>
    <w:rsid w:val="002253E2"/>
    <w:rsid w:val="00237178"/>
    <w:rsid w:val="002378C0"/>
    <w:rsid w:val="00240D09"/>
    <w:rsid w:val="002578CA"/>
    <w:rsid w:val="00262E51"/>
    <w:rsid w:val="002A0003"/>
    <w:rsid w:val="002C27BC"/>
    <w:rsid w:val="00320768"/>
    <w:rsid w:val="00327D1B"/>
    <w:rsid w:val="00340326"/>
    <w:rsid w:val="00381262"/>
    <w:rsid w:val="003E304C"/>
    <w:rsid w:val="00436A12"/>
    <w:rsid w:val="00440269"/>
    <w:rsid w:val="004418F0"/>
    <w:rsid w:val="0044700F"/>
    <w:rsid w:val="00496373"/>
    <w:rsid w:val="005B370C"/>
    <w:rsid w:val="005C3FE7"/>
    <w:rsid w:val="005D08E9"/>
    <w:rsid w:val="005F1A55"/>
    <w:rsid w:val="00604214"/>
    <w:rsid w:val="006519F9"/>
    <w:rsid w:val="00651E19"/>
    <w:rsid w:val="00686BE4"/>
    <w:rsid w:val="00692DEE"/>
    <w:rsid w:val="006A5926"/>
    <w:rsid w:val="006A6623"/>
    <w:rsid w:val="006D2D27"/>
    <w:rsid w:val="006F207F"/>
    <w:rsid w:val="00713EF7"/>
    <w:rsid w:val="00724C61"/>
    <w:rsid w:val="007735E9"/>
    <w:rsid w:val="00780ACE"/>
    <w:rsid w:val="007A44FB"/>
    <w:rsid w:val="008142E4"/>
    <w:rsid w:val="008154A2"/>
    <w:rsid w:val="0082107B"/>
    <w:rsid w:val="00836074"/>
    <w:rsid w:val="00843C88"/>
    <w:rsid w:val="008F78A5"/>
    <w:rsid w:val="0090560B"/>
    <w:rsid w:val="0095224E"/>
    <w:rsid w:val="009636D9"/>
    <w:rsid w:val="00965C63"/>
    <w:rsid w:val="00970955"/>
    <w:rsid w:val="009C08A9"/>
    <w:rsid w:val="009F2D98"/>
    <w:rsid w:val="00A03DE3"/>
    <w:rsid w:val="00A30F8C"/>
    <w:rsid w:val="00A3628C"/>
    <w:rsid w:val="00A36BC4"/>
    <w:rsid w:val="00AB4B33"/>
    <w:rsid w:val="00AB609E"/>
    <w:rsid w:val="00AC3EBC"/>
    <w:rsid w:val="00AD2CBF"/>
    <w:rsid w:val="00B05B72"/>
    <w:rsid w:val="00B52116"/>
    <w:rsid w:val="00B97591"/>
    <w:rsid w:val="00BA56D6"/>
    <w:rsid w:val="00BD1AB3"/>
    <w:rsid w:val="00BD3864"/>
    <w:rsid w:val="00C013C2"/>
    <w:rsid w:val="00C048AF"/>
    <w:rsid w:val="00C15119"/>
    <w:rsid w:val="00C47E73"/>
    <w:rsid w:val="00C87C66"/>
    <w:rsid w:val="00C91C51"/>
    <w:rsid w:val="00CB7ED8"/>
    <w:rsid w:val="00CC7DE6"/>
    <w:rsid w:val="00D47088"/>
    <w:rsid w:val="00D707E8"/>
    <w:rsid w:val="00D70E28"/>
    <w:rsid w:val="00DD1D13"/>
    <w:rsid w:val="00E173BF"/>
    <w:rsid w:val="00E52055"/>
    <w:rsid w:val="00EA57E2"/>
    <w:rsid w:val="00EC44B5"/>
    <w:rsid w:val="00F43542"/>
    <w:rsid w:val="00F606F1"/>
    <w:rsid w:val="00F818D8"/>
    <w:rsid w:val="00FD7E2D"/>
    <w:rsid w:val="00FF2B80"/>
    <w:rsid w:val="00FF2F4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E579"/>
  <w15:chartTrackingRefBased/>
  <w15:docId w15:val="{74205B64-C70B-402F-9F42-FE260346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DE3"/>
    <w:pPr>
      <w:spacing w:after="240"/>
      <w:ind w:right="567"/>
    </w:pPr>
    <w:rPr>
      <w:rFonts w:ascii="Arial" w:hAnsi="Arial"/>
      <w:sz w:val="20"/>
    </w:rPr>
  </w:style>
  <w:style w:type="paragraph" w:styleId="Rubrik1">
    <w:name w:val="heading 1"/>
    <w:basedOn w:val="Normal"/>
    <w:next w:val="Normal"/>
    <w:link w:val="Rubrik1Char"/>
    <w:uiPriority w:val="9"/>
    <w:qFormat/>
    <w:rsid w:val="008154A2"/>
    <w:pPr>
      <w:keepNext/>
      <w:keepLines/>
      <w:spacing w:before="240"/>
      <w:outlineLvl w:val="0"/>
    </w:pPr>
    <w:rPr>
      <w:rFonts w:eastAsiaTheme="majorEastAsia" w:cstheme="majorBidi"/>
      <w:b/>
      <w:color w:val="00B4E4"/>
      <w:sz w:val="36"/>
      <w:szCs w:val="32"/>
    </w:rPr>
  </w:style>
  <w:style w:type="paragraph" w:styleId="Rubrik2">
    <w:name w:val="heading 2"/>
    <w:basedOn w:val="Rubrik1"/>
    <w:next w:val="Normal"/>
    <w:link w:val="Rubrik2Char"/>
    <w:uiPriority w:val="9"/>
    <w:unhideWhenUsed/>
    <w:qFormat/>
    <w:rsid w:val="00440269"/>
    <w:pPr>
      <w:spacing w:before="40" w:after="0"/>
      <w:outlineLvl w:val="1"/>
    </w:pPr>
    <w:rPr>
      <w:color w:val="auto"/>
      <w:sz w:val="28"/>
      <w:szCs w:val="26"/>
    </w:rPr>
  </w:style>
  <w:style w:type="paragraph" w:styleId="Rubrik3">
    <w:name w:val="heading 3"/>
    <w:basedOn w:val="Rubrik1"/>
    <w:next w:val="Normal"/>
    <w:link w:val="Rubrik3Char"/>
    <w:uiPriority w:val="9"/>
    <w:unhideWhenUsed/>
    <w:qFormat/>
    <w:rsid w:val="00440269"/>
    <w:pPr>
      <w:spacing w:before="40" w:after="0"/>
      <w:outlineLvl w:val="2"/>
    </w:pPr>
    <w:rPr>
      <w:color w:val="auto"/>
      <w:sz w:val="24"/>
      <w:szCs w:val="24"/>
    </w:rPr>
  </w:style>
  <w:style w:type="paragraph" w:styleId="Rubrik4">
    <w:name w:val="heading 4"/>
    <w:basedOn w:val="Rubrik1"/>
    <w:next w:val="Normal"/>
    <w:link w:val="Rubrik4Char"/>
    <w:uiPriority w:val="9"/>
    <w:unhideWhenUsed/>
    <w:qFormat/>
    <w:rsid w:val="00440269"/>
    <w:pPr>
      <w:spacing w:before="40" w:after="0"/>
      <w:outlineLvl w:val="3"/>
    </w:pPr>
    <w:rPr>
      <w:iCs/>
      <w:color w:val="auto"/>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Rutntstabell2dekorfrg2">
    <w:name w:val="Grid Table 2 Accent 2"/>
    <w:basedOn w:val="Normaltabell"/>
    <w:uiPriority w:val="47"/>
    <w:rsid w:val="005F1A5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113" w:type="dxa"/>
        <w:bottom w:w="113"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mall1">
    <w:name w:val="Formatmall1"/>
    <w:basedOn w:val="Normaltabell"/>
    <w:uiPriority w:val="99"/>
    <w:rsid w:val="00D47088"/>
    <w:pPr>
      <w:spacing w:after="0" w:line="240" w:lineRule="auto"/>
    </w:pPr>
    <w:rPr>
      <w:rFonts w:ascii="Arial" w:hAnsi="Arial"/>
      <w:sz w:val="20"/>
    </w:rPr>
    <w:tblPr/>
  </w:style>
  <w:style w:type="character" w:customStyle="1" w:styleId="Rubrik1Char">
    <w:name w:val="Rubrik 1 Char"/>
    <w:basedOn w:val="Standardstycketeckensnitt"/>
    <w:link w:val="Rubrik1"/>
    <w:uiPriority w:val="9"/>
    <w:rsid w:val="008154A2"/>
    <w:rPr>
      <w:rFonts w:ascii="Arial" w:eastAsiaTheme="majorEastAsia" w:hAnsi="Arial" w:cstheme="majorBidi"/>
      <w:b/>
      <w:color w:val="00B4E4"/>
      <w:sz w:val="36"/>
      <w:szCs w:val="32"/>
    </w:rPr>
  </w:style>
  <w:style w:type="paragraph" w:customStyle="1" w:styleId="Ingress">
    <w:name w:val="Ingress"/>
    <w:basedOn w:val="Normal"/>
    <w:qFormat/>
    <w:rsid w:val="006D2D27"/>
    <w:pPr>
      <w:spacing w:after="120" w:line="240" w:lineRule="auto"/>
    </w:pPr>
    <w:rPr>
      <w:b/>
      <w:sz w:val="22"/>
    </w:rPr>
  </w:style>
  <w:style w:type="paragraph" w:styleId="Liststycke">
    <w:name w:val="List Paragraph"/>
    <w:basedOn w:val="Normal"/>
    <w:uiPriority w:val="34"/>
    <w:qFormat/>
    <w:rsid w:val="00440269"/>
    <w:pPr>
      <w:contextualSpacing/>
    </w:pPr>
  </w:style>
  <w:style w:type="paragraph" w:styleId="Ingetavstnd">
    <w:name w:val="No Spacing"/>
    <w:uiPriority w:val="1"/>
    <w:qFormat/>
    <w:rsid w:val="00C47E73"/>
    <w:pPr>
      <w:spacing w:after="0" w:line="240" w:lineRule="auto"/>
      <w:ind w:right="567"/>
    </w:pPr>
    <w:rPr>
      <w:rFonts w:ascii="Arial" w:hAnsi="Arial"/>
      <w:sz w:val="20"/>
    </w:rPr>
  </w:style>
  <w:style w:type="character" w:styleId="Sidnummer">
    <w:name w:val="page number"/>
    <w:basedOn w:val="Standardstycketeckensnitt"/>
    <w:uiPriority w:val="99"/>
    <w:unhideWhenUsed/>
    <w:rsid w:val="00C47E73"/>
  </w:style>
  <w:style w:type="paragraph" w:customStyle="1" w:styleId="Sidnumrering">
    <w:name w:val="Sidnumrering"/>
    <w:basedOn w:val="Normal"/>
    <w:rsid w:val="00FF2B80"/>
    <w:pPr>
      <w:spacing w:after="0" w:line="240" w:lineRule="auto"/>
      <w:ind w:right="0"/>
    </w:pPr>
    <w:rPr>
      <w:sz w:val="16"/>
    </w:rPr>
  </w:style>
  <w:style w:type="paragraph" w:styleId="Rubrik">
    <w:name w:val="Title"/>
    <w:basedOn w:val="Normal"/>
    <w:next w:val="Normal"/>
    <w:link w:val="RubrikChar"/>
    <w:uiPriority w:val="10"/>
    <w:rsid w:val="0090560B"/>
    <w:pPr>
      <w:spacing w:before="160" w:after="0" w:line="560" w:lineRule="exact"/>
      <w:ind w:right="0"/>
      <w:contextualSpacing/>
    </w:pPr>
    <w:rPr>
      <w:rFonts w:eastAsiaTheme="majorEastAsia" w:cstheme="majorBidi"/>
      <w:b/>
      <w:color w:val="00B4E4"/>
      <w:spacing w:val="-10"/>
      <w:kern w:val="28"/>
      <w:sz w:val="56"/>
      <w:szCs w:val="56"/>
    </w:rPr>
  </w:style>
  <w:style w:type="character" w:customStyle="1" w:styleId="RubrikChar">
    <w:name w:val="Rubrik Char"/>
    <w:basedOn w:val="Standardstycketeckensnitt"/>
    <w:link w:val="Rubrik"/>
    <w:uiPriority w:val="10"/>
    <w:rsid w:val="0090560B"/>
    <w:rPr>
      <w:rFonts w:ascii="Arial" w:eastAsiaTheme="majorEastAsia" w:hAnsi="Arial" w:cstheme="majorBidi"/>
      <w:b/>
      <w:color w:val="00B4E4"/>
      <w:spacing w:val="-10"/>
      <w:kern w:val="28"/>
      <w:sz w:val="56"/>
      <w:szCs w:val="56"/>
    </w:rPr>
  </w:style>
  <w:style w:type="paragraph" w:styleId="Underrubrik">
    <w:name w:val="Subtitle"/>
    <w:basedOn w:val="Normal"/>
    <w:next w:val="Normal"/>
    <w:link w:val="UnderrubrikChar"/>
    <w:uiPriority w:val="11"/>
    <w:rsid w:val="0090560B"/>
    <w:pPr>
      <w:numPr>
        <w:ilvl w:val="1"/>
      </w:numPr>
      <w:spacing w:before="120" w:after="160"/>
      <w:ind w:right="0"/>
    </w:pPr>
    <w:rPr>
      <w:rFonts w:eastAsiaTheme="minorEastAsia"/>
      <w:sz w:val="32"/>
    </w:rPr>
  </w:style>
  <w:style w:type="character" w:customStyle="1" w:styleId="UnderrubrikChar">
    <w:name w:val="Underrubrik Char"/>
    <w:basedOn w:val="Standardstycketeckensnitt"/>
    <w:link w:val="Underrubrik"/>
    <w:uiPriority w:val="11"/>
    <w:rsid w:val="0090560B"/>
    <w:rPr>
      <w:rFonts w:ascii="Arial" w:eastAsiaTheme="minorEastAsia" w:hAnsi="Arial"/>
      <w:sz w:val="32"/>
    </w:rPr>
  </w:style>
  <w:style w:type="paragraph" w:customStyle="1" w:styleId="Normalfull">
    <w:name w:val="Normal full"/>
    <w:basedOn w:val="Normal"/>
    <w:rsid w:val="006A5926"/>
    <w:pPr>
      <w:spacing w:after="0" w:line="240" w:lineRule="auto"/>
      <w:ind w:right="0"/>
    </w:pPr>
  </w:style>
  <w:style w:type="character" w:styleId="Hyperlnk">
    <w:name w:val="Hyperlink"/>
    <w:basedOn w:val="Standardstycketeckensnitt"/>
    <w:uiPriority w:val="99"/>
    <w:unhideWhenUsed/>
    <w:rsid w:val="009C08A9"/>
    <w:rPr>
      <w:color w:val="0563C1" w:themeColor="hyperlink"/>
      <w:u w:val="single"/>
    </w:rPr>
  </w:style>
  <w:style w:type="paragraph" w:styleId="Ballongtext">
    <w:name w:val="Balloon Text"/>
    <w:basedOn w:val="Normal"/>
    <w:link w:val="BallongtextChar"/>
    <w:uiPriority w:val="99"/>
    <w:semiHidden/>
    <w:unhideWhenUsed/>
    <w:rsid w:val="00262E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2E51"/>
    <w:rPr>
      <w:rFonts w:ascii="Segoe UI" w:hAnsi="Segoe UI" w:cs="Segoe UI"/>
      <w:sz w:val="18"/>
      <w:szCs w:val="18"/>
    </w:rPr>
  </w:style>
  <w:style w:type="character" w:styleId="Platshllartext">
    <w:name w:val="Placeholder Text"/>
    <w:basedOn w:val="Standardstycketeckensnitt"/>
    <w:uiPriority w:val="99"/>
    <w:semiHidden/>
    <w:rsid w:val="009F2D98"/>
    <w:rPr>
      <w:color w:val="808080"/>
    </w:rPr>
  </w:style>
  <w:style w:type="character" w:styleId="Kommentarsreferens">
    <w:name w:val="annotation reference"/>
    <w:basedOn w:val="Standardstycketeckensnitt"/>
    <w:uiPriority w:val="99"/>
    <w:semiHidden/>
    <w:unhideWhenUsed/>
    <w:rsid w:val="00AB4B33"/>
    <w:rPr>
      <w:sz w:val="16"/>
      <w:szCs w:val="16"/>
    </w:rPr>
  </w:style>
  <w:style w:type="paragraph" w:styleId="Kommentarer">
    <w:name w:val="annotation text"/>
    <w:basedOn w:val="Normal"/>
    <w:link w:val="KommentarerChar"/>
    <w:uiPriority w:val="99"/>
    <w:semiHidden/>
    <w:unhideWhenUsed/>
    <w:rsid w:val="00AB4B33"/>
    <w:pPr>
      <w:spacing w:line="240" w:lineRule="auto"/>
    </w:pPr>
    <w:rPr>
      <w:szCs w:val="20"/>
    </w:rPr>
  </w:style>
  <w:style w:type="character" w:customStyle="1" w:styleId="KommentarerChar">
    <w:name w:val="Kommentarer Char"/>
    <w:basedOn w:val="Standardstycketeckensnitt"/>
    <w:link w:val="Kommentarer"/>
    <w:uiPriority w:val="99"/>
    <w:semiHidden/>
    <w:rsid w:val="00AB4B33"/>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AB4B33"/>
    <w:rPr>
      <w:b/>
      <w:bCs/>
    </w:rPr>
  </w:style>
  <w:style w:type="character" w:customStyle="1" w:styleId="KommentarsmneChar">
    <w:name w:val="Kommentarsämne Char"/>
    <w:basedOn w:val="KommentarerChar"/>
    <w:link w:val="Kommentarsmne"/>
    <w:uiPriority w:val="99"/>
    <w:semiHidden/>
    <w:rsid w:val="00AB4B33"/>
    <w:rPr>
      <w:rFonts w:ascii="Arial" w:hAnsi="Arial"/>
      <w:b/>
      <w:bCs/>
      <w:sz w:val="20"/>
      <w:szCs w:val="20"/>
    </w:rPr>
  </w:style>
  <w:style w:type="character" w:customStyle="1" w:styleId="Rubrik2Char">
    <w:name w:val="Rubrik 2 Char"/>
    <w:basedOn w:val="Standardstycketeckensnitt"/>
    <w:link w:val="Rubrik2"/>
    <w:uiPriority w:val="9"/>
    <w:rsid w:val="00440269"/>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440269"/>
    <w:rPr>
      <w:rFonts w:ascii="Arial" w:eastAsiaTheme="majorEastAsia" w:hAnsi="Arial" w:cstheme="majorBidi"/>
      <w:b/>
      <w:sz w:val="24"/>
      <w:szCs w:val="24"/>
    </w:rPr>
  </w:style>
  <w:style w:type="character" w:customStyle="1" w:styleId="Rubrik4Char">
    <w:name w:val="Rubrik 4 Char"/>
    <w:basedOn w:val="Standardstycketeckensnitt"/>
    <w:link w:val="Rubrik4"/>
    <w:uiPriority w:val="9"/>
    <w:rsid w:val="00440269"/>
    <w:rPr>
      <w:rFonts w:ascii="Arial" w:eastAsiaTheme="majorEastAsia" w:hAnsi="Arial" w:cstheme="majorBidi"/>
      <w:b/>
      <w:iCs/>
      <w:sz w:val="20"/>
      <w:szCs w:val="32"/>
    </w:rPr>
  </w:style>
  <w:style w:type="character" w:styleId="Diskretbetoning">
    <w:name w:val="Subtle Emphasis"/>
    <w:basedOn w:val="Standardstycketeckensnitt"/>
    <w:uiPriority w:val="19"/>
    <w:qFormat/>
    <w:rsid w:val="00440269"/>
    <w:rPr>
      <w:rFonts w:ascii="Arial" w:hAnsi="Arial"/>
      <w:i/>
      <w:iCs/>
      <w:color w:val="404040" w:themeColor="text1" w:themeTint="BF"/>
    </w:rPr>
  </w:style>
  <w:style w:type="character" w:styleId="Betoning">
    <w:name w:val="Emphasis"/>
    <w:basedOn w:val="Standardstycketeckensnitt"/>
    <w:uiPriority w:val="20"/>
    <w:qFormat/>
    <w:rsid w:val="00440269"/>
    <w:rPr>
      <w:i/>
      <w:iCs/>
    </w:rPr>
  </w:style>
  <w:style w:type="character" w:styleId="Starkbetoning">
    <w:name w:val="Intense Emphasis"/>
    <w:basedOn w:val="Standardstycketeckensnitt"/>
    <w:uiPriority w:val="21"/>
    <w:rsid w:val="00440269"/>
    <w:rPr>
      <w:i/>
      <w:iCs/>
      <w:color w:val="5B9BD5" w:themeColor="accent1"/>
    </w:rPr>
  </w:style>
  <w:style w:type="character" w:styleId="Stark">
    <w:name w:val="Strong"/>
    <w:basedOn w:val="Standardstycketeckensnitt"/>
    <w:uiPriority w:val="22"/>
    <w:qFormat/>
    <w:rsid w:val="00440269"/>
    <w:rPr>
      <w:b/>
      <w:bCs/>
    </w:rPr>
  </w:style>
  <w:style w:type="paragraph" w:styleId="Citat">
    <w:name w:val="Quote"/>
    <w:basedOn w:val="Normal"/>
    <w:next w:val="Normal"/>
    <w:link w:val="CitatChar"/>
    <w:uiPriority w:val="29"/>
    <w:qFormat/>
    <w:rsid w:val="004402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40269"/>
    <w:rPr>
      <w:rFonts w:ascii="Arial" w:hAnsi="Arial"/>
      <w:i/>
      <w:iCs/>
      <w:color w:val="404040" w:themeColor="text1" w:themeTint="BF"/>
      <w:sz w:val="20"/>
    </w:rPr>
  </w:style>
  <w:style w:type="paragraph" w:styleId="Sidhuvud">
    <w:name w:val="header"/>
    <w:basedOn w:val="Normal"/>
    <w:link w:val="SidhuvudChar"/>
    <w:uiPriority w:val="99"/>
    <w:unhideWhenUsed/>
    <w:rsid w:val="00965C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65C63"/>
    <w:rPr>
      <w:rFonts w:ascii="Arial" w:hAnsi="Arial"/>
      <w:sz w:val="20"/>
    </w:rPr>
  </w:style>
  <w:style w:type="paragraph" w:styleId="Sidfot">
    <w:name w:val="footer"/>
    <w:basedOn w:val="Normal"/>
    <w:link w:val="SidfotChar"/>
    <w:uiPriority w:val="99"/>
    <w:unhideWhenUsed/>
    <w:rsid w:val="00965C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65C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31599F162A4AB89DCD183CBEA08CB3"/>
        <w:category>
          <w:name w:val="Allmänt"/>
          <w:gallery w:val="placeholder"/>
        </w:category>
        <w:types>
          <w:type w:val="bbPlcHdr"/>
        </w:types>
        <w:behaviors>
          <w:behavior w:val="content"/>
        </w:behaviors>
        <w:guid w:val="{3B93F9CE-0068-4D90-8007-87B3EB3E2128}"/>
      </w:docPartPr>
      <w:docPartBody>
        <w:p w:rsidR="0024724C" w:rsidRDefault="00954859" w:rsidP="00954859">
          <w:pPr>
            <w:pStyle w:val="3E31599F162A4AB89DCD183CBEA08CB3"/>
          </w:pPr>
          <w:r w:rsidRPr="00DD0342">
            <w:rPr>
              <w:rStyle w:val="Platshllartext"/>
            </w:rPr>
            <w:t>Klicka eller tryck här för att ange text.</w:t>
          </w:r>
        </w:p>
      </w:docPartBody>
    </w:docPart>
    <w:docPart>
      <w:docPartPr>
        <w:name w:val="7FB57AB1B11640F88420EB4962AE5938"/>
        <w:category>
          <w:name w:val="Allmänt"/>
          <w:gallery w:val="placeholder"/>
        </w:category>
        <w:types>
          <w:type w:val="bbPlcHdr"/>
        </w:types>
        <w:behaviors>
          <w:behavior w:val="content"/>
        </w:behaviors>
        <w:guid w:val="{44D9E96F-AD47-4B1A-97A8-0915671C1875}"/>
      </w:docPartPr>
      <w:docPartBody>
        <w:p w:rsidR="0024724C" w:rsidRDefault="00954859" w:rsidP="00954859">
          <w:pPr>
            <w:pStyle w:val="7FB57AB1B11640F88420EB4962AE5938"/>
          </w:pPr>
          <w:r w:rsidRPr="00DD034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17"/>
    <w:rsid w:val="00001A58"/>
    <w:rsid w:val="00027F00"/>
    <w:rsid w:val="00071717"/>
    <w:rsid w:val="00074E80"/>
    <w:rsid w:val="001644CA"/>
    <w:rsid w:val="0024724C"/>
    <w:rsid w:val="003F0DE5"/>
    <w:rsid w:val="005B3ED3"/>
    <w:rsid w:val="0095049C"/>
    <w:rsid w:val="00954859"/>
    <w:rsid w:val="009B5B85"/>
    <w:rsid w:val="00B842C8"/>
    <w:rsid w:val="00DF7E3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4859"/>
    <w:rPr>
      <w:color w:val="808080"/>
    </w:rPr>
  </w:style>
  <w:style w:type="paragraph" w:customStyle="1" w:styleId="3E31599F162A4AB89DCD183CBEA08CB3">
    <w:name w:val="3E31599F162A4AB89DCD183CBEA08CB3"/>
    <w:rsid w:val="00954859"/>
  </w:style>
  <w:style w:type="paragraph" w:customStyle="1" w:styleId="7FB57AB1B11640F88420EB4962AE5938">
    <w:name w:val="7FB57AB1B11640F88420EB4962AE5938"/>
    <w:rsid w:val="0095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D_Dokumentstatus xmlns="2f901946-e264-40a9-b252-19c7dedd3add">Utkast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patientinformation</TermName>
          <TermId xmlns="http://schemas.microsoft.com/office/infopath/2007/PartnerControls">4595f1aa-fa68-4449-a293-c258d83c4086</TermId>
        </TermInfo>
        <TermInfo xmlns="http://schemas.microsoft.com/office/infopath/2007/PartnerControls">
          <TermName xmlns="http://schemas.microsoft.com/office/infopath/2007/PartnerControls">graviditetsillamående</TermName>
          <TermId xmlns="http://schemas.microsoft.com/office/infopath/2007/PartnerControls">ec037528-fff3-46ad-b611-8495574f2def</TermId>
        </TermInfo>
        <TermInfo xmlns="http://schemas.microsoft.com/office/infopath/2007/PartnerControls">
          <TermName xmlns="http://schemas.microsoft.com/office/infopath/2007/PartnerControls">hyperemesis</TermName>
          <TermId xmlns="http://schemas.microsoft.com/office/infopath/2007/PartnerControls">32a9b878-e998-4157-90c6-7b157d56853d</TermId>
        </TermInfo>
        <TermInfo xmlns="http://schemas.microsoft.com/office/infopath/2007/PartnerControls">
          <TermName xmlns="http://schemas.microsoft.com/office/infopath/2007/PartnerControls">graviditet</TermName>
          <TermId xmlns="http://schemas.microsoft.com/office/infopath/2007/PartnerControls">18460f17-4cee-4f7a-af12-ff343c5eff96</TermId>
        </TermInfo>
      </Terms>
    </j125def9988a4544907fddb4a09b1af5>
    <LD_OldPubliceringsstatus xmlns="2f901946-e264-40a9-b252-19c7dedd3add" xsi:nil="true"/>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Mödrahälsovårdsenheten</TermName>
          <TermId xmlns="http://schemas.microsoft.com/office/infopath/2007/PartnerControls">23b62dca-8284-4c6c-982e-7b26e48c400d</TermId>
        </TermInfo>
        <TermInfo xmlns="http://schemas.microsoft.com/office/infopath/2007/PartnerControls">
          <TermName xmlns="http://schemas.microsoft.com/office/infopath/2007/PartnerControls">Broschyrer</TermName>
          <TermId xmlns="http://schemas.microsoft.com/office/infopath/2007/PartnerControls">18cea58f-628a-40cb-b6e8-d73978176c42</TermId>
        </TermInfo>
        <TermInfo xmlns="http://schemas.microsoft.com/office/infopath/2007/PartnerControls">
          <TermName xmlns="http://schemas.microsoft.com/office/infopath/2007/PartnerControls">Patientinformation Kvinnosjukvård</TermName>
          <TermId xmlns="http://schemas.microsoft.com/office/infopath/2007/PartnerControls">2aeeac15-2154-4c09-96d9-46bbe3ff0af2</TermId>
        </TermInfo>
        <TermInfo xmlns="http://schemas.microsoft.com/office/infopath/2007/PartnerControls">
          <TermName xmlns="http://schemas.microsoft.com/office/infopath/2007/PartnerControls">Patientinformation Gynekologi</TermName>
          <TermId xmlns="http://schemas.microsoft.com/office/infopath/2007/PartnerControls">bf6bdcbf-276d-4f1d-be30-d3b9be453f71</TermId>
        </TermInfo>
        <TermInfo xmlns="http://schemas.microsoft.com/office/infopath/2007/PartnerControls">
          <TermName xmlns="http://schemas.microsoft.com/office/infopath/2007/PartnerControls">gynekologi</TermName>
          <TermId xmlns="http://schemas.microsoft.com/office/infopath/2007/PartnerControls">b808b159-f90c-4d37-ab4d-6989fb5db8fd</TermId>
        </TermInfo>
        <TermInfo xmlns="http://schemas.microsoft.com/office/infopath/2007/PartnerControls">
          <TermName xmlns="http://schemas.microsoft.com/office/infopath/2007/PartnerControls">patientinformation MHV</TermName>
          <TermId xmlns="http://schemas.microsoft.com/office/infopath/2007/PartnerControls">cb60b9a9-3ea4-4ecb-a6ec-bfe4464be51a</TermId>
        </TermInfo>
      </Terms>
    </ib8be5378b304cd19503fe0f13c962e4>
    <LD_Version xmlns="2f901946-e264-40a9-b252-19c7dedd3add">0.2</LD_Version>
    <TaxCatchAll xmlns="2f901946-e264-40a9-b252-19c7dedd3add">
      <Value>70</Value>
      <Value>217</Value>
      <Value>67</Value>
      <Value>99</Value>
      <Value>208</Value>
      <Value>353</Value>
      <Value>278</Value>
      <Value>277</Value>
      <Value>276</Value>
      <Value>273</Value>
      <Value>279</Value>
      <Value>4</Value>
      <Value>3</Value>
      <Value>1</Value>
    </TaxCatchAll>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Kvinnohälsa i Dalarna</TermName>
          <TermId xmlns="http://schemas.microsoft.com/office/infopath/2007/PartnerControls">02f19845-0286-4706-ba51-7da7721b5484</TermId>
        </TermInfo>
        <TermInfo xmlns="http://schemas.microsoft.com/office/infopath/2007/PartnerControls">
          <TermName xmlns="http://schemas.microsoft.com/office/infopath/2007/PartnerControls">Division Primärvård</TermName>
          <TermId xmlns="http://schemas.microsoft.com/office/infopath/2007/PartnerControls">7c052553-50df-46c8-8e6e-ca77b80e7538</TermId>
        </TermInfo>
      </Terms>
    </b949fc07257b40f7b02b2d246d41368f>
    <LD_Publiceringsstatus xmlns="2f901946-e264-40a9-b252-19c7dedd3add">Ej publicerat</LD_Publiceringsstatus>
    <LD_OldDokumentstatus xmlns="2f901946-e264-40a9-b252-19c7dedd3add" xsi:nil="true"/>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LD_Dokumentansvarig xmlns="2f901946-e264-40a9-b252-19c7dedd3add">
      <UserInfo>
        <DisplayName>Nyman Helena A /Barnhälsovårdsenhet /Falun</DisplayName>
        <AccountId>38</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nf66689e3cec4bcc9e3f4977582c706c xmlns="2f901946-e264-40a9-b252-19c7dedd3add">
      <Terms xmlns="http://schemas.microsoft.com/office/infopath/2007/PartnerControls"/>
    </nf66689e3cec4bcc9e3f4977582c706c>
    <_dlc_DocId xmlns="b3534344-544d-4e92-ad2d-1ff58c6314f5">EUT3TY66D7C3-1319908751-234</_dlc_DocId>
    <_dlc_DocIdUrl xmlns="b3534344-544d-4e92-ad2d-1ff58c6314f5">
      <Url>https://ar.ltdalarna.se/arbetsrum/AR000066/_layouts/15/DocIdRedir.aspx?ID=EUT3TY66D7C3-1319908751-234</Url>
      <Description>EUT3TY66D7C3-1319908751-234</Description>
    </_dlc_DocIdUrl>
  </documentManagement>
</p:properties>
</file>

<file path=customXml/item3.xml><?xml version="1.0" encoding="utf-8"?>
<?mso-contentType ?>
<SharedContentType xmlns="Microsoft.SharePoint.Taxonomy.ContentTypeSync" SourceId="e7769dcc-5dd1-4f02-a71f-f2e47d1eab4e" ContentTypeId="0x010100AC92CF2061C10240851FF38CAA99F4B803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553EA28DD858084E8926243672731FB9" ma:contentTypeVersion="505" ma:contentTypeDescription="Skapa ett nytt dokument." ma:contentTypeScope="" ma:versionID="78789fba22270c3f5bc98cb5971e78d4">
  <xsd:schema xmlns:xsd="http://www.w3.org/2001/XMLSchema" xmlns:xs="http://www.w3.org/2001/XMLSchema" xmlns:p="http://schemas.microsoft.com/office/2006/metadata/properties" xmlns:ns2="2f901946-e264-40a9-b252-19c7dedd3add" xmlns:ns3="b3534344-544d-4e92-ad2d-1ff58c6314f5" targetNamespace="http://schemas.microsoft.com/office/2006/metadata/properties" ma:root="true" ma:fieldsID="c7a050ee7a61441e428df98d04cfefe2" ns2:_="" ns3:_="">
    <xsd:import namespace="2f901946-e264-40a9-b252-19c7dedd3add"/>
    <xsd:import namespace="b3534344-544d-4e92-ad2d-1ff58c6314f5"/>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LD_OldDokumentstatus"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6ca42fe8-3339-4cd8-b973-ac50f54d94f2}" ma:internalName="TaxCatchAll" ma:showField="CatchAllData" ma:web="b3534344-544d-4e92-ad2d-1ff58c6314f5">
      <xsd:complexType>
        <xsd:complexContent>
          <xsd:extension base="dms:MultiChoiceLookup">
            <xsd:sequence>
              <xsd:element name="Value" type="dms:Lookup" maxOccurs="unbounded" minOccurs="0" nillable="true"/>
            </xsd:sequence>
          </xsd:extension>
        </xsd:complexContent>
      </xsd:complex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26"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LD_OldDokumentstatus" ma:index="32" nillable="true" ma:displayName="Old Dokumentstatus" ma:hidden="true" ma:internalName="LD_OldDokumentstatus" ma:readOnly="false">
      <xsd:simpleType>
        <xsd:restriction base="dms:Text"/>
      </xsd:simple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6ca42fe8-3339-4cd8-b973-ac50f54d94f2}" ma:internalName="TaxCatchAllLabel" ma:readOnly="true" ma:showField="CatchAllDataLabel" ma:web="b3534344-544d-4e92-ad2d-1ff58c6314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34344-544d-4e92-ad2d-1ff58c6314f5"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7E1C-C904-4A90-9D09-9AEB1F8A535D}">
  <ds:schemaRefs>
    <ds:schemaRef ds:uri="http://schemas.microsoft.com/sharepoint/v3/contenttype/forms"/>
  </ds:schemaRefs>
</ds:datastoreItem>
</file>

<file path=customXml/itemProps2.xml><?xml version="1.0" encoding="utf-8"?>
<ds:datastoreItem xmlns:ds="http://schemas.openxmlformats.org/officeDocument/2006/customXml" ds:itemID="{D438F929-E168-47AF-90D8-50A7A063C8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901946-e264-40a9-b252-19c7dedd3add"/>
    <ds:schemaRef ds:uri="b3534344-544d-4e92-ad2d-1ff58c6314f5"/>
    <ds:schemaRef ds:uri="http://www.w3.org/XML/1998/namespace"/>
    <ds:schemaRef ds:uri="http://purl.org/dc/dcmitype/"/>
  </ds:schemaRefs>
</ds:datastoreItem>
</file>

<file path=customXml/itemProps3.xml><?xml version="1.0" encoding="utf-8"?>
<ds:datastoreItem xmlns:ds="http://schemas.openxmlformats.org/officeDocument/2006/customXml" ds:itemID="{E99453A8-0705-4FB8-A95A-C4EE009CE627}">
  <ds:schemaRefs>
    <ds:schemaRef ds:uri="Microsoft.SharePoint.Taxonomy.ContentTypeSync"/>
  </ds:schemaRefs>
</ds:datastoreItem>
</file>

<file path=customXml/itemProps4.xml><?xml version="1.0" encoding="utf-8"?>
<ds:datastoreItem xmlns:ds="http://schemas.openxmlformats.org/officeDocument/2006/customXml" ds:itemID="{F303770A-9964-43B7-9F9E-622D4B3C242E}">
  <ds:schemaRefs>
    <ds:schemaRef ds:uri="http://schemas.microsoft.com/sharepoint/events"/>
  </ds:schemaRefs>
</ds:datastoreItem>
</file>

<file path=customXml/itemProps5.xml><?xml version="1.0" encoding="utf-8"?>
<ds:datastoreItem xmlns:ds="http://schemas.openxmlformats.org/officeDocument/2006/customXml" ds:itemID="{0E49346A-5E32-4092-B534-1424F71F7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b3534344-544d-4e92-ad2d-1ff58c631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7B9452-E2BE-4EBA-9381-195DAADD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3889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Graviditetsillamående - somaliska</vt:lpstr>
    </vt:vector>
  </TitlesOfParts>
  <Company>Landstinget Dalarna</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Graviditetsillamående - somaliska</dc:title>
  <dc:subject/>
  <dc:creator>helena.a.nyman@regiondalarna.se</dc:creator>
  <cp:keywords/>
  <dc:description/>
  <cp:lastModifiedBy>Nyman Helena A /Barnhälsovårdsenhet /Falun</cp:lastModifiedBy>
  <cp:revision>2</cp:revision>
  <cp:lastPrinted>2019-01-02T12:43:00Z</cp:lastPrinted>
  <dcterms:created xsi:type="dcterms:W3CDTF">2023-10-20T12:25:00Z</dcterms:created>
  <dcterms:modified xsi:type="dcterms:W3CDTF">2023-10-20T12:25:00Z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0x010100AC92CF2061C10240851FF38CAA99F4B8030500553EA28DD858084E8926243672731FB9</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LD_GallerForVerksamhet">
    <vt:lpwstr>353;#Kvinnohälsa i Dalarna|02f19845-0286-4706-ba51-7da7721b5484;#70;#Division Primärvård|7c052553-50df-46c8-8e6e-ca77b80e7538</vt:lpwstr>
  </property>
  <property fmtid="{D5CDD505-2E9C-101B-9397-08002B2CF9AE}" pid="6" name="LD_Process">
    <vt:lpwstr/>
  </property>
  <property fmtid="{D5CDD505-2E9C-101B-9397-08002B2CF9AE}" pid="7" name="Godkännande och publicering">
    <vt:lpwstr>http://ar.ltdalarna.se/arbetsrum/OHAR4G8V/_layouts/15/wrkstat.aspx?List=e2cb74c8-5506-42ab-9948-d2124701e8af&amp;WorkflowInstanceName=efd9dc87-8cdc-4fc1-b131-3bb65b1920a9, Godkänt</vt:lpwstr>
  </property>
  <property fmtid="{D5CDD505-2E9C-101B-9397-08002B2CF9AE}" pid="8" name="LD_Nyckelord">
    <vt:lpwstr>99;#patientinformation|4595f1aa-fa68-4449-a293-c258d83c4086;#273;#graviditetsillamående|ec037528-fff3-46ad-b611-8495574f2def;#276;#hyperemesis|32a9b878-e998-4157-90c6-7b157d56853d;#67;#graviditet|18460f17-4cee-4f7a-af12-ff343c5eff96</vt:lpwstr>
  </property>
  <property fmtid="{D5CDD505-2E9C-101B-9397-08002B2CF9AE}" pid="9" name="LD_Dokumentsamling">
    <vt:lpwstr>3;#Mödrahälsovårdsenheten|23b62dca-8284-4c6c-982e-7b26e48c400d;#217;#Broschyrer|18cea58f-628a-40cb-b6e8-d73978176c42;#277;#Patientinformation Kvinnosjukvård|2aeeac15-2154-4c09-96d9-46bbe3ff0af2;#278;#Patientinformation Gynekologi|bf6bdcbf-276d-4f1d-be30-d</vt:lpwstr>
  </property>
  <property fmtid="{D5CDD505-2E9C-101B-9397-08002B2CF9AE}" pid="10" name="LD_Dokumenttyp">
    <vt:lpwstr>4;#Standarddokument|4d12e0b9-1967-41ec-b4ec-5579d11176b8</vt:lpwstr>
  </property>
  <property fmtid="{D5CDD505-2E9C-101B-9397-08002B2CF9AE}" pid="11" name="Granskning">
    <vt:lpwstr/>
  </property>
  <property fmtid="{D5CDD505-2E9C-101B-9397-08002B2CF9AE}" pid="12" name="LD_Sprak">
    <vt:lpwstr>1;#sv - svenska|fc4bf42e-8ca5-492e-bdac-5e5e0115cfa8</vt:lpwstr>
  </property>
  <property fmtid="{D5CDD505-2E9C-101B-9397-08002B2CF9AE}" pid="13" name="LD_Ledningssytem">
    <vt:lpwstr/>
  </property>
  <property fmtid="{D5CDD505-2E9C-101B-9397-08002B2CF9AE}" pid="14" name="LD_GiltigtTill">
    <vt:filetime>2022-09-30T14:01:05Z</vt:filetime>
  </property>
  <property fmtid="{D5CDD505-2E9C-101B-9397-08002B2CF9AE}" pid="15" name="LD_Gallringsfrist">
    <vt:lpwstr>13;#3 år|8a73ccd2-b425-41f1-973a-0e59e31951c0</vt:lpwstr>
  </property>
  <property fmtid="{D5CDD505-2E9C-101B-9397-08002B2CF9AE}" pid="16" name="eac6bf53512a4c808e5d567ea0a3e5f0">
    <vt:lpwstr>3 år|8a73ccd2-b425-41f1-973a-0e59e31951c0</vt:lpwstr>
  </property>
  <property fmtid="{D5CDD505-2E9C-101B-9397-08002B2CF9AE}" pid="17" name="_dlc_DocIdItemGuid">
    <vt:lpwstr>30d4a47d-ab80-4ea5-962d-136ff25dfd29</vt:lpwstr>
  </property>
</Properties>
</file>