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</w:tblGrid>
      <w:tr w:rsidR="0074188D" w:rsidTr="00614A40">
        <w:trPr>
          <w:trHeight w:val="6463"/>
        </w:trPr>
        <w:tc>
          <w:tcPr>
            <w:tcW w:w="7257" w:type="dxa"/>
            <w:tcBorders>
              <w:bottom w:val="single" w:sz="24" w:space="0" w:color="178571"/>
            </w:tcBorders>
          </w:tcPr>
          <w:p w:rsidR="0074188D" w:rsidRPr="000509AE" w:rsidRDefault="000509AE" w:rsidP="000509AE">
            <w:pPr>
              <w:jc w:val="center"/>
              <w:rPr>
                <w:b/>
                <w:bCs/>
                <w:sz w:val="2"/>
                <w:szCs w:val="2"/>
              </w:rPr>
            </w:pPr>
            <w:r w:rsidRPr="000509AE">
              <w:rPr>
                <w:rStyle w:val="RubrikChar"/>
                <w:b w:val="0"/>
                <w:bCs/>
              </w:rPr>
              <w:t>Graviditetsdiabetes</w:t>
            </w:r>
            <w:r w:rsidRPr="000509AE">
              <w:rPr>
                <w:b/>
                <w:bCs/>
                <w:noProof/>
                <w:lang w:eastAsia="sv-SE"/>
              </w:rPr>
              <w:t xml:space="preserve"> </w:t>
            </w:r>
            <w:r w:rsidRPr="000509AE">
              <w:rPr>
                <w:b/>
                <w:bCs/>
                <w:noProof/>
                <w:lang w:eastAsia="sv-S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940056</wp:posOffset>
                  </wp:positionH>
                  <wp:positionV relativeFrom="paragraph">
                    <wp:posOffset>1094435</wp:posOffset>
                  </wp:positionV>
                  <wp:extent cx="2347764" cy="2243738"/>
                  <wp:effectExtent l="0" t="0" r="0" b="4445"/>
                  <wp:wrapSquare wrapText="bothSides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764" cy="224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E0CBE" w:rsidRPr="000509AE">
              <w:rPr>
                <w:rFonts w:eastAsiaTheme="majorEastAsia" w:cstheme="majorBidi"/>
                <w:b/>
                <w:bCs/>
                <w:noProof/>
                <w:color w:val="158DAF"/>
                <w:spacing w:val="-10"/>
                <w:kern w:val="28"/>
                <w:sz w:val="56"/>
                <w:szCs w:val="56"/>
                <w:lang w:eastAsia="sv-S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5554345</wp:posOffset>
                      </wp:positionV>
                      <wp:extent cx="1259840" cy="1259840"/>
                      <wp:effectExtent l="0" t="0" r="0" b="0"/>
                      <wp:wrapNone/>
                      <wp:docPr id="2" name="Grup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9840" cy="1259840"/>
                                <a:chOff x="0" y="0"/>
                                <a:chExt cx="1259840" cy="1259840"/>
                              </a:xfrm>
                            </wpg:grpSpPr>
                            <wps:wsp>
                              <wps:cNvPr id="1" name="Rektangel 1"/>
                              <wps:cNvSpPr/>
                              <wps:spPr>
                                <a:xfrm>
                                  <a:off x="0" y="0"/>
                                  <a:ext cx="1259840" cy="1259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B374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Bildobjekt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734" y="188068"/>
                                  <a:ext cx="934085" cy="891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5B3CC0" id="Grupp 2" o:spid="_x0000_s1026" style="position:absolute;margin-left:264.15pt;margin-top:437.35pt;width:99.2pt;height:99.2pt;z-index:251661312;mso-width-relative:margin;mso-height-relative:margin" coordsize="12598,125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">
                      <v:rect id="Rektangel 1" o:spid="_x0000_s1027" style="position:absolute;width:12598;height:12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" fillcolor="#db3747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objekt 6" o:spid="_x0000_s1028" type="#_x0000_t75" style="position:absolute;left:1557;top:1880;width:9341;height: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">
                        <v:imagedata r:id="rId14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74188D" w:rsidRPr="003234A1" w:rsidTr="00614A40">
        <w:trPr>
          <w:trHeight w:val="2051"/>
        </w:trPr>
        <w:tc>
          <w:tcPr>
            <w:tcW w:w="7257" w:type="dxa"/>
            <w:tcBorders>
              <w:top w:val="single" w:sz="24" w:space="0" w:color="178571"/>
            </w:tcBorders>
            <w:tcMar>
              <w:top w:w="170" w:type="dxa"/>
            </w:tcMar>
          </w:tcPr>
          <w:p w:rsidR="0074188D" w:rsidRDefault="000509AE" w:rsidP="000A403A">
            <w:pPr>
              <w:rPr>
                <w:rStyle w:val="RubrikChar"/>
              </w:rPr>
            </w:pPr>
            <w:r>
              <w:rPr>
                <w:rStyle w:val="RubrikChar"/>
              </w:rPr>
              <w:t>Till dig som fått graviditetsdiabetes</w:t>
            </w:r>
          </w:p>
          <w:sdt>
            <w:sdtPr>
              <w:rPr>
                <w:rStyle w:val="UnderrubrikChar"/>
                <w:color w:val="FFFFFF" w:themeColor="background1"/>
              </w:rPr>
              <w:id w:val="643930446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Style w:val="UnderrubrikChar"/>
              </w:rPr>
            </w:sdtEndPr>
            <w:sdtContent>
              <w:p w:rsidR="000A403A" w:rsidRPr="00A90758" w:rsidRDefault="003234A1" w:rsidP="003234A1">
                <w:r w:rsidRPr="000509AE">
                  <w:rPr>
                    <w:rStyle w:val="UnderrubrikChar"/>
                    <w:color w:val="FFFFFF" w:themeColor="background1"/>
                  </w:rPr>
                  <w:t>Underrubrik</w:t>
                </w:r>
              </w:p>
            </w:sdtContent>
          </w:sdt>
        </w:tc>
      </w:tr>
      <w:tr w:rsidR="0074188D" w:rsidTr="003234A1">
        <w:trPr>
          <w:trHeight w:val="1987"/>
        </w:trPr>
        <w:tc>
          <w:tcPr>
            <w:tcW w:w="0" w:type="auto"/>
            <w:vAlign w:val="bottom"/>
          </w:tcPr>
          <w:p w:rsidR="0074188D" w:rsidRDefault="00915C3D" w:rsidP="000509AE">
            <w:sdt>
              <w:sdtPr>
                <w:rPr>
                  <w:color w:val="A6A6A6" w:themeColor="background1" w:themeShade="A6"/>
                </w:rPr>
                <w:alias w:val="Verksamhet"/>
                <w:tag w:val="Verksamhet"/>
                <w:id w:val="-1099333518"/>
                <w:placeholder>
                  <w:docPart w:val="E918DD5F2B7A49CE9E9C8EA351F08C98"/>
                </w:placeholder>
                <w15:appearance w15:val="hidden"/>
                <w:text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CE0BF1" w:rsidRPr="000509AE">
                  <w:rPr>
                    <w:color w:val="A6A6A6" w:themeColor="background1" w:themeShade="A6"/>
                  </w:rPr>
                  <w:t xml:space="preserve"> </w:t>
                </w:r>
                <w:r w:rsidR="000509AE" w:rsidRPr="000509AE">
                  <w:rPr>
                    <w:color w:val="A6A6A6" w:themeColor="background1" w:themeShade="A6"/>
                  </w:rPr>
                  <w:t>Kvinnosjukvård Dalarna</w:t>
                </w:r>
              </w:sdtContent>
            </w:sdt>
            <w:r w:rsidR="00CE0BF1" w:rsidRPr="000509AE">
              <w:rPr>
                <w:noProof/>
                <w:color w:val="A6A6A6" w:themeColor="background1" w:themeShade="A6"/>
                <w:lang w:eastAsia="sv-SE"/>
              </w:rPr>
              <w:t xml:space="preserve"> </w:t>
            </w:r>
          </w:p>
        </w:tc>
      </w:tr>
    </w:tbl>
    <w:p w:rsidR="00CE0BF1" w:rsidRDefault="00CE0BF1">
      <w:pPr>
        <w:rPr>
          <w:sz w:val="2"/>
          <w:szCs w:val="2"/>
        </w:rPr>
      </w:pPr>
    </w:p>
    <w:p w:rsidR="000509AE" w:rsidRPr="00D96E9B" w:rsidRDefault="000509AE" w:rsidP="000509AE">
      <w:pPr>
        <w:spacing w:after="0"/>
        <w:rPr>
          <w:sz w:val="22"/>
        </w:rPr>
      </w:pPr>
    </w:p>
    <w:p w:rsidR="00915C3D" w:rsidRDefault="000509AE" w:rsidP="00915C3D">
      <w:pPr>
        <w:spacing w:after="0"/>
        <w:ind w:right="339"/>
        <w:rPr>
          <w:rFonts w:cs="Arial"/>
        </w:rPr>
      </w:pPr>
      <w:r w:rsidRPr="009D5332">
        <w:rPr>
          <w:rFonts w:cs="Arial"/>
        </w:rPr>
        <w:t xml:space="preserve">Insulin är ett hormon som behövs för att cellerna ska kunna ta upp socker från blodet. Kroppen behöver mer insulin när du är gravid. Blodsockervärdet </w:t>
      </w:r>
    </w:p>
    <w:p w:rsidR="000509AE" w:rsidRPr="00D96E9B" w:rsidRDefault="000509AE" w:rsidP="00915C3D">
      <w:pPr>
        <w:ind w:right="339"/>
        <w:rPr>
          <w:rFonts w:cs="Arial"/>
          <w:sz w:val="22"/>
        </w:rPr>
      </w:pPr>
      <w:r w:rsidRPr="009D5332">
        <w:rPr>
          <w:rFonts w:cs="Arial"/>
        </w:rPr>
        <w:t>(p-glukos) kan bli för högt om insulinet inte räcker till. Då kan du få diagnosen graviditetsdiabetes. Efter förlossningen blir p-glukosvärdet oftast normalt igen.</w:t>
      </w:r>
    </w:p>
    <w:p w:rsidR="00041371" w:rsidRDefault="000509AE" w:rsidP="00915C3D">
      <w:pPr>
        <w:spacing w:after="0"/>
        <w:ind w:right="339"/>
        <w:rPr>
          <w:rFonts w:cs="Arial"/>
        </w:rPr>
      </w:pPr>
      <w:r w:rsidRPr="009D5332">
        <w:rPr>
          <w:rFonts w:cs="Arial"/>
        </w:rPr>
        <w:t xml:space="preserve">Du som genomgått en glukosbelastning och fått diagnosen graviditetsdiabetes får träffa en diabetessjuksköterska. </w:t>
      </w:r>
    </w:p>
    <w:p w:rsidR="000509AE" w:rsidRPr="00041371" w:rsidRDefault="000509AE" w:rsidP="00915C3D">
      <w:pPr>
        <w:ind w:right="339"/>
        <w:rPr>
          <w:rFonts w:cs="Arial"/>
        </w:rPr>
      </w:pPr>
      <w:r w:rsidRPr="009D5332">
        <w:rPr>
          <w:rFonts w:cs="Arial"/>
        </w:rPr>
        <w:t>Vid det besöket får du mer information om graviditetsdiabetes samt instruktion i självtestning av p-glukos. På en del mottagningar får du istället den informationen av en barnmorska.</w:t>
      </w:r>
    </w:p>
    <w:p w:rsidR="000509AE" w:rsidRPr="00041371" w:rsidRDefault="000509AE" w:rsidP="00915C3D">
      <w:pPr>
        <w:ind w:right="339"/>
        <w:rPr>
          <w:rFonts w:cs="Arial"/>
        </w:rPr>
      </w:pPr>
      <w:r w:rsidRPr="009D5332">
        <w:rPr>
          <w:rFonts w:cs="Arial"/>
        </w:rPr>
        <w:t>Du rekommenderas att testa ditt p-glukosvärde inledningsvis tre dagar i veckan: fastande på morgonen samt en timme efter frukost, lunch och middag. Värdet skriver du upp i en bok som du tar med till dina barnmorskebesök.</w:t>
      </w:r>
    </w:p>
    <w:p w:rsidR="000509AE" w:rsidRPr="00041371" w:rsidRDefault="000509AE" w:rsidP="00915C3D">
      <w:pPr>
        <w:ind w:right="339"/>
        <w:rPr>
          <w:rFonts w:cs="Arial"/>
        </w:rPr>
      </w:pPr>
      <w:r w:rsidRPr="009D5332">
        <w:rPr>
          <w:rFonts w:cs="Arial"/>
          <w:b/>
        </w:rPr>
        <w:t xml:space="preserve">Behandling: </w:t>
      </w:r>
      <w:r w:rsidRPr="009D5332">
        <w:rPr>
          <w:rFonts w:cs="Arial"/>
        </w:rPr>
        <w:t>P-glukosvärdet avgör vilken behandling som rekommenderas.</w:t>
      </w:r>
      <w:r w:rsidRPr="009D5332">
        <w:rPr>
          <w:rFonts w:cs="Arial"/>
          <w:b/>
        </w:rPr>
        <w:t xml:space="preserve"> </w:t>
      </w:r>
      <w:r w:rsidRPr="009D5332">
        <w:rPr>
          <w:rFonts w:cs="Arial"/>
        </w:rPr>
        <w:t xml:space="preserve">Oftast räcker det med att äta mat som innehåller mindre socker och att vara fysiskt aktiv. </w:t>
      </w:r>
    </w:p>
    <w:p w:rsidR="000509AE" w:rsidRPr="00041371" w:rsidRDefault="000509AE" w:rsidP="00915C3D">
      <w:pPr>
        <w:ind w:right="339"/>
        <w:rPr>
          <w:rFonts w:cs="Arial"/>
          <w:szCs w:val="20"/>
        </w:rPr>
      </w:pPr>
      <w:r w:rsidRPr="009D5332">
        <w:rPr>
          <w:rFonts w:cs="Arial"/>
        </w:rPr>
        <w:t>Ibla</w:t>
      </w:r>
      <w:r>
        <w:rPr>
          <w:rFonts w:cs="Arial"/>
        </w:rPr>
        <w:t>nd behövs tillägg av läkemedel.</w:t>
      </w:r>
      <w:r>
        <w:rPr>
          <w:rFonts w:cs="Arial"/>
          <w:szCs w:val="20"/>
        </w:rPr>
        <w:t xml:space="preserve"> Du </w:t>
      </w:r>
      <w:r w:rsidRPr="009D5332">
        <w:rPr>
          <w:rFonts w:cs="Arial"/>
          <w:szCs w:val="20"/>
        </w:rPr>
        <w:t>få</w:t>
      </w:r>
      <w:r>
        <w:rPr>
          <w:rFonts w:cs="Arial"/>
          <w:szCs w:val="20"/>
        </w:rPr>
        <w:t xml:space="preserve"> då</w:t>
      </w:r>
      <w:r w:rsidRPr="009D5332">
        <w:rPr>
          <w:rFonts w:cs="Arial"/>
          <w:szCs w:val="20"/>
        </w:rPr>
        <w:t xml:space="preserve"> kontakt med specialistmödravården i Falun/Mora för mer i</w:t>
      </w:r>
      <w:r w:rsidR="00041371">
        <w:rPr>
          <w:rFonts w:cs="Arial"/>
          <w:szCs w:val="20"/>
        </w:rPr>
        <w:t>nformation</w:t>
      </w:r>
    </w:p>
    <w:p w:rsidR="00915C3D" w:rsidRDefault="000509AE" w:rsidP="00915C3D">
      <w:pPr>
        <w:spacing w:after="0"/>
        <w:ind w:right="339"/>
        <w:rPr>
          <w:rFonts w:cs="Arial"/>
          <w:szCs w:val="20"/>
        </w:rPr>
      </w:pPr>
      <w:r>
        <w:rPr>
          <w:rFonts w:cs="Arial"/>
          <w:szCs w:val="20"/>
        </w:rPr>
        <w:t xml:space="preserve">Om kost och motion inte räcker som behandling brukar tabletten </w:t>
      </w:r>
      <w:proofErr w:type="spellStart"/>
      <w:r>
        <w:rPr>
          <w:rFonts w:cs="Arial"/>
          <w:szCs w:val="20"/>
        </w:rPr>
        <w:t>Metformin</w:t>
      </w:r>
      <w:proofErr w:type="spellEnd"/>
      <w:r>
        <w:rPr>
          <w:rFonts w:cs="Arial"/>
          <w:szCs w:val="20"/>
        </w:rPr>
        <w:t xml:space="preserve"> föreslås. </w:t>
      </w:r>
      <w:proofErr w:type="spellStart"/>
      <w:r>
        <w:rPr>
          <w:rFonts w:cs="Arial"/>
          <w:szCs w:val="20"/>
        </w:rPr>
        <w:t>Metformin</w:t>
      </w:r>
      <w:proofErr w:type="spellEnd"/>
      <w:r>
        <w:rPr>
          <w:rFonts w:cs="Arial"/>
          <w:szCs w:val="20"/>
        </w:rPr>
        <w:t xml:space="preserve"> verkar genom att öka kroppens känslighet för insulin.</w:t>
      </w:r>
      <w:r w:rsidRPr="009D5332">
        <w:rPr>
          <w:rFonts w:cs="Arial"/>
          <w:szCs w:val="20"/>
        </w:rPr>
        <w:t xml:space="preserve"> </w:t>
      </w:r>
    </w:p>
    <w:p w:rsidR="000509AE" w:rsidRDefault="000509AE" w:rsidP="00915C3D">
      <w:pPr>
        <w:ind w:right="339"/>
        <w:rPr>
          <w:rFonts w:cs="Arial"/>
          <w:szCs w:val="20"/>
        </w:rPr>
      </w:pPr>
      <w:r w:rsidRPr="009D5332">
        <w:rPr>
          <w:rFonts w:cs="Arial"/>
          <w:szCs w:val="20"/>
        </w:rPr>
        <w:t>Det finns stor erfarenhet i världen av behand</w:t>
      </w:r>
      <w:bookmarkStart w:id="0" w:name="_GoBack"/>
      <w:bookmarkEnd w:id="0"/>
      <w:r w:rsidRPr="009D5332">
        <w:rPr>
          <w:rFonts w:cs="Arial"/>
          <w:szCs w:val="20"/>
        </w:rPr>
        <w:t xml:space="preserve">ling med </w:t>
      </w:r>
      <w:proofErr w:type="spellStart"/>
      <w:r w:rsidRPr="009D5332">
        <w:rPr>
          <w:rFonts w:cs="Arial"/>
          <w:szCs w:val="20"/>
        </w:rPr>
        <w:t>Metformin</w:t>
      </w:r>
      <w:proofErr w:type="spellEnd"/>
      <w:r w:rsidRPr="009D5332">
        <w:rPr>
          <w:rFonts w:cs="Arial"/>
          <w:szCs w:val="20"/>
        </w:rPr>
        <w:t xml:space="preserve"> under graviditet.</w:t>
      </w:r>
      <w:r>
        <w:rPr>
          <w:rFonts w:cs="Arial"/>
          <w:szCs w:val="20"/>
        </w:rPr>
        <w:t xml:space="preserve"> </w:t>
      </w:r>
      <w:proofErr w:type="spellStart"/>
      <w:r w:rsidRPr="009D5332">
        <w:rPr>
          <w:rFonts w:cs="Arial"/>
          <w:szCs w:val="20"/>
        </w:rPr>
        <w:t>Metformin</w:t>
      </w:r>
      <w:proofErr w:type="spellEnd"/>
      <w:r w:rsidRPr="009D5332">
        <w:rPr>
          <w:rFonts w:cs="Arial"/>
          <w:szCs w:val="20"/>
        </w:rPr>
        <w:t xml:space="preserve"> kan ibland ge biverkningar </w:t>
      </w:r>
      <w:r>
        <w:rPr>
          <w:rFonts w:cs="Arial"/>
          <w:szCs w:val="20"/>
        </w:rPr>
        <w:t xml:space="preserve">så som </w:t>
      </w:r>
      <w:r w:rsidRPr="009D5332">
        <w:rPr>
          <w:rFonts w:cs="Arial"/>
          <w:szCs w:val="20"/>
        </w:rPr>
        <w:t>illamående</w:t>
      </w:r>
      <w:r>
        <w:rPr>
          <w:rFonts w:cs="Arial"/>
          <w:szCs w:val="20"/>
        </w:rPr>
        <w:t>, gaser</w:t>
      </w:r>
      <w:r w:rsidRPr="009D5332">
        <w:rPr>
          <w:rFonts w:cs="Arial"/>
          <w:szCs w:val="20"/>
        </w:rPr>
        <w:t xml:space="preserve"> och diarré. Bive</w:t>
      </w:r>
      <w:r>
        <w:rPr>
          <w:rFonts w:cs="Arial"/>
          <w:szCs w:val="20"/>
        </w:rPr>
        <w:t>rkningarna kan minskas genom att dosen</w:t>
      </w:r>
      <w:r w:rsidRPr="009D5332">
        <w:rPr>
          <w:rFonts w:cs="Arial"/>
          <w:szCs w:val="20"/>
        </w:rPr>
        <w:t xml:space="preserve"> öka</w:t>
      </w:r>
      <w:r>
        <w:rPr>
          <w:rFonts w:cs="Arial"/>
          <w:szCs w:val="20"/>
        </w:rPr>
        <w:t xml:space="preserve">s långsamt och genom att </w:t>
      </w:r>
      <w:r w:rsidRPr="009D5332">
        <w:rPr>
          <w:rFonts w:cs="Arial"/>
          <w:szCs w:val="20"/>
        </w:rPr>
        <w:t xml:space="preserve">tabletten </w:t>
      </w:r>
      <w:r>
        <w:rPr>
          <w:rFonts w:cs="Arial"/>
          <w:szCs w:val="20"/>
        </w:rPr>
        <w:t xml:space="preserve">tas </w:t>
      </w:r>
      <w:r w:rsidRPr="009D5332">
        <w:rPr>
          <w:rFonts w:cs="Arial"/>
          <w:szCs w:val="20"/>
        </w:rPr>
        <w:t xml:space="preserve">i </w:t>
      </w:r>
      <w:r>
        <w:rPr>
          <w:rFonts w:cs="Arial"/>
          <w:szCs w:val="20"/>
        </w:rPr>
        <w:t>samband med</w:t>
      </w:r>
      <w:r w:rsidRPr="009D5332">
        <w:rPr>
          <w:rFonts w:cs="Arial"/>
          <w:szCs w:val="20"/>
        </w:rPr>
        <w:t xml:space="preserve"> måltid. Biverkningarna </w:t>
      </w:r>
      <w:r>
        <w:rPr>
          <w:rFonts w:cs="Arial"/>
          <w:szCs w:val="20"/>
        </w:rPr>
        <w:t xml:space="preserve">går </w:t>
      </w:r>
      <w:r w:rsidRPr="009D5332">
        <w:rPr>
          <w:rFonts w:cs="Arial"/>
          <w:szCs w:val="20"/>
        </w:rPr>
        <w:t xml:space="preserve">ofta </w:t>
      </w:r>
      <w:r>
        <w:rPr>
          <w:rFonts w:cs="Arial"/>
          <w:szCs w:val="20"/>
        </w:rPr>
        <w:t>över inom 1-2 veckor</w:t>
      </w:r>
      <w:r w:rsidRPr="009D5332">
        <w:rPr>
          <w:rFonts w:cs="Arial"/>
          <w:szCs w:val="20"/>
        </w:rPr>
        <w:t>.</w:t>
      </w:r>
    </w:p>
    <w:p w:rsidR="00915C3D" w:rsidRDefault="000509AE" w:rsidP="00915C3D">
      <w:pPr>
        <w:spacing w:after="0"/>
        <w:ind w:right="339"/>
        <w:rPr>
          <w:rFonts w:cs="Arial"/>
          <w:szCs w:val="20"/>
        </w:rPr>
      </w:pPr>
      <w:r w:rsidRPr="009D5332">
        <w:rPr>
          <w:rFonts w:cs="Arial"/>
          <w:szCs w:val="20"/>
        </w:rPr>
        <w:t xml:space="preserve">I </w:t>
      </w:r>
      <w:r>
        <w:rPr>
          <w:rFonts w:cs="Arial"/>
          <w:szCs w:val="20"/>
        </w:rPr>
        <w:t>vissa</w:t>
      </w:r>
      <w:r w:rsidRPr="009D5332">
        <w:rPr>
          <w:rFonts w:cs="Arial"/>
          <w:szCs w:val="20"/>
        </w:rPr>
        <w:t xml:space="preserve"> fall </w:t>
      </w:r>
      <w:r>
        <w:rPr>
          <w:rFonts w:cs="Arial"/>
          <w:szCs w:val="20"/>
        </w:rPr>
        <w:t xml:space="preserve">kan injektion med </w:t>
      </w:r>
      <w:r w:rsidRPr="009D5332">
        <w:rPr>
          <w:rFonts w:cs="Arial"/>
          <w:szCs w:val="20"/>
        </w:rPr>
        <w:t>insulin</w:t>
      </w:r>
      <w:r>
        <w:rPr>
          <w:rFonts w:cs="Arial"/>
          <w:szCs w:val="20"/>
        </w:rPr>
        <w:t xml:space="preserve"> behöva läggas till som behandling</w:t>
      </w:r>
      <w:r w:rsidRPr="009D5332">
        <w:rPr>
          <w:rFonts w:cs="Arial"/>
          <w:szCs w:val="20"/>
        </w:rPr>
        <w:t xml:space="preserve">. </w:t>
      </w:r>
    </w:p>
    <w:p w:rsidR="000509AE" w:rsidRDefault="000509AE" w:rsidP="00915C3D">
      <w:pPr>
        <w:ind w:right="339"/>
        <w:rPr>
          <w:rFonts w:cs="Arial"/>
          <w:szCs w:val="20"/>
        </w:rPr>
      </w:pPr>
      <w:r w:rsidRPr="009D5332">
        <w:rPr>
          <w:rFonts w:cs="Arial"/>
          <w:szCs w:val="20"/>
        </w:rPr>
        <w:t xml:space="preserve">Du få </w:t>
      </w:r>
      <w:r>
        <w:rPr>
          <w:rFonts w:cs="Arial"/>
          <w:szCs w:val="20"/>
        </w:rPr>
        <w:t xml:space="preserve">då </w:t>
      </w:r>
      <w:r w:rsidRPr="009D5332">
        <w:rPr>
          <w:rFonts w:cs="Arial"/>
          <w:szCs w:val="20"/>
        </w:rPr>
        <w:t>komma till speci</w:t>
      </w:r>
      <w:r>
        <w:rPr>
          <w:rFonts w:cs="Arial"/>
          <w:szCs w:val="20"/>
        </w:rPr>
        <w:t>a</w:t>
      </w:r>
      <w:r w:rsidRPr="009D5332">
        <w:rPr>
          <w:rFonts w:cs="Arial"/>
          <w:szCs w:val="20"/>
        </w:rPr>
        <w:t xml:space="preserve">listmödravården </w:t>
      </w:r>
      <w:r>
        <w:rPr>
          <w:rFonts w:cs="Arial"/>
          <w:szCs w:val="20"/>
        </w:rPr>
        <w:t xml:space="preserve">för ytterligare </w:t>
      </w:r>
      <w:r w:rsidRPr="009D5332">
        <w:rPr>
          <w:rFonts w:cs="Arial"/>
          <w:szCs w:val="20"/>
        </w:rPr>
        <w:t>info</w:t>
      </w:r>
      <w:r>
        <w:rPr>
          <w:rFonts w:cs="Arial"/>
          <w:szCs w:val="20"/>
        </w:rPr>
        <w:t>rmation</w:t>
      </w:r>
      <w:r w:rsidRPr="009D5332">
        <w:rPr>
          <w:rFonts w:cs="Arial"/>
          <w:szCs w:val="20"/>
        </w:rPr>
        <w:t>.</w:t>
      </w:r>
    </w:p>
    <w:p w:rsidR="000509AE" w:rsidRDefault="000509AE">
      <w:pPr>
        <w:ind w:right="0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509AE" w:rsidRDefault="000509AE" w:rsidP="000509AE">
      <w:pPr>
        <w:spacing w:after="0"/>
        <w:ind w:right="154"/>
        <w:rPr>
          <w:b/>
          <w:bCs/>
          <w:szCs w:val="20"/>
        </w:rPr>
      </w:pPr>
    </w:p>
    <w:p w:rsidR="000509AE" w:rsidRPr="00E051B3" w:rsidRDefault="000509AE" w:rsidP="000509AE">
      <w:pPr>
        <w:spacing w:after="0"/>
        <w:ind w:right="154"/>
        <w:rPr>
          <w:b/>
          <w:bCs/>
          <w:szCs w:val="20"/>
        </w:rPr>
      </w:pPr>
      <w:r w:rsidRPr="00205EE3">
        <w:rPr>
          <w:b/>
          <w:bCs/>
          <w:szCs w:val="20"/>
        </w:rPr>
        <w:t>Råd om kost och motion</w:t>
      </w:r>
    </w:p>
    <w:p w:rsidR="000509AE" w:rsidRDefault="000509AE" w:rsidP="00041371">
      <w:pPr>
        <w:ind w:right="154"/>
        <w:rPr>
          <w:szCs w:val="20"/>
        </w:rPr>
      </w:pPr>
      <w:r w:rsidRPr="00205EE3">
        <w:rPr>
          <w:szCs w:val="20"/>
        </w:rPr>
        <w:t>Ät regelbundet: frukost, lunch, middag och 1-3 mellanmål dagligen.</w:t>
      </w:r>
      <w:r>
        <w:rPr>
          <w:szCs w:val="20"/>
        </w:rPr>
        <w:br/>
      </w:r>
      <w:r w:rsidRPr="00205EE3">
        <w:rPr>
          <w:szCs w:val="20"/>
        </w:rPr>
        <w:t>Följ tallriks</w:t>
      </w:r>
      <w:r>
        <w:rPr>
          <w:szCs w:val="20"/>
        </w:rPr>
        <w:t>modellen till lunch och middag.</w:t>
      </w:r>
    </w:p>
    <w:p w:rsidR="000509AE" w:rsidRPr="00205EE3" w:rsidRDefault="000509AE" w:rsidP="000509AE">
      <w:pPr>
        <w:spacing w:after="0"/>
        <w:ind w:right="154"/>
        <w:rPr>
          <w:szCs w:val="20"/>
        </w:rPr>
      </w:pPr>
      <w:r w:rsidRPr="00205EE3">
        <w:rPr>
          <w:szCs w:val="20"/>
        </w:rPr>
        <w:t xml:space="preserve">Välj nyckelhålsmärkta varor. </w:t>
      </w:r>
    </w:p>
    <w:p w:rsidR="000509AE" w:rsidRPr="00205EE3" w:rsidRDefault="000509AE" w:rsidP="000509AE">
      <w:pPr>
        <w:spacing w:after="0"/>
        <w:ind w:right="154"/>
        <w:rPr>
          <w:szCs w:val="20"/>
        </w:rPr>
      </w:pPr>
      <w:r>
        <w:rPr>
          <w:noProof/>
          <w:szCs w:val="20"/>
          <w:lang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3461121</wp:posOffset>
            </wp:positionH>
            <wp:positionV relativeFrom="paragraph">
              <wp:posOffset>39658</wp:posOffset>
            </wp:positionV>
            <wp:extent cx="1085215" cy="1042670"/>
            <wp:effectExtent l="0" t="0" r="635" b="508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5EE3">
        <w:rPr>
          <w:szCs w:val="20"/>
        </w:rPr>
        <w:t xml:space="preserve">Yoghurt/filmjölk/mjölk innehåller värdefullt kalcium och </w:t>
      </w:r>
    </w:p>
    <w:p w:rsidR="000509AE" w:rsidRPr="00205EE3" w:rsidRDefault="000509AE" w:rsidP="000509AE">
      <w:pPr>
        <w:spacing w:after="0"/>
        <w:ind w:right="154"/>
        <w:rPr>
          <w:szCs w:val="20"/>
        </w:rPr>
      </w:pPr>
      <w:r w:rsidRPr="00205EE3">
        <w:rPr>
          <w:szCs w:val="20"/>
        </w:rPr>
        <w:t xml:space="preserve">vitamin D. Välj naturella alternativ och begränsa mängden till 2 dl per tillfälle. </w:t>
      </w:r>
    </w:p>
    <w:p w:rsidR="000509AE" w:rsidRDefault="000509AE" w:rsidP="000509AE">
      <w:pPr>
        <w:ind w:right="154"/>
        <w:rPr>
          <w:szCs w:val="20"/>
        </w:rPr>
      </w:pPr>
      <w:r w:rsidRPr="00205EE3">
        <w:rPr>
          <w:szCs w:val="20"/>
        </w:rPr>
        <w:t xml:space="preserve">Ät gärna frukt/bär 2-3 gånger per dag, men ta max en frukt eller 2 dl bär per tillfälle. </w:t>
      </w:r>
    </w:p>
    <w:p w:rsidR="000509AE" w:rsidRPr="00E051B3" w:rsidRDefault="000509AE" w:rsidP="000509AE">
      <w:pPr>
        <w:ind w:right="154"/>
        <w:rPr>
          <w:szCs w:val="20"/>
        </w:rPr>
      </w:pPr>
      <w:r w:rsidRPr="00205EE3">
        <w:rPr>
          <w:szCs w:val="20"/>
        </w:rPr>
        <w:t>Drick vatten vid törst! Undvik juice, saft, läsk och annat sötat.</w:t>
      </w:r>
    </w:p>
    <w:p w:rsidR="000509AE" w:rsidRPr="00E051B3" w:rsidRDefault="000509AE" w:rsidP="000509AE">
      <w:pPr>
        <w:ind w:right="154"/>
        <w:rPr>
          <w:szCs w:val="20"/>
        </w:rPr>
      </w:pPr>
      <w:r w:rsidRPr="00BD0668">
        <w:rPr>
          <w:szCs w:val="20"/>
        </w:rPr>
        <w:t>Var fysiskt aktiv da</w:t>
      </w:r>
      <w:r>
        <w:rPr>
          <w:szCs w:val="20"/>
        </w:rPr>
        <w:t>gligen, gärna mer än 30 minuter och med en pulshöjande aktivitet.</w:t>
      </w:r>
    </w:p>
    <w:p w:rsidR="000509AE" w:rsidRPr="00E051B3" w:rsidRDefault="000509AE" w:rsidP="000509AE">
      <w:pPr>
        <w:ind w:right="154"/>
        <w:rPr>
          <w:szCs w:val="20"/>
        </w:rPr>
      </w:pPr>
      <w:r w:rsidRPr="00205EE3">
        <w:rPr>
          <w:b/>
          <w:szCs w:val="20"/>
        </w:rPr>
        <w:t>Kontroller:</w:t>
      </w:r>
      <w:r w:rsidRPr="00205EE3">
        <w:rPr>
          <w:szCs w:val="20"/>
        </w:rPr>
        <w:t xml:space="preserve"> Sker under graviditeten vid dina besök hos barnmorskan och på specialistmödravården vid Falu/Mora lasarett.</w:t>
      </w:r>
    </w:p>
    <w:p w:rsidR="000509AE" w:rsidRPr="000509AE" w:rsidRDefault="000509AE" w:rsidP="000509AE">
      <w:pPr>
        <w:pStyle w:val="Ingetavstnd"/>
        <w:spacing w:after="240"/>
        <w:rPr>
          <w:szCs w:val="20"/>
        </w:rPr>
      </w:pPr>
      <w:r w:rsidRPr="00205EE3">
        <w:rPr>
          <w:b/>
          <w:szCs w:val="20"/>
        </w:rPr>
        <w:t xml:space="preserve">Efter förlossningen: </w:t>
      </w:r>
      <w:r w:rsidRPr="00205EE3">
        <w:rPr>
          <w:szCs w:val="20"/>
        </w:rPr>
        <w:t xml:space="preserve">Vid kostbehandlad graviditetsdiabetes kontrolleras p-glukos på barnet 3 och 6 timmar efter förlossningen. Vid normala värden kan ni vanligtvis vårdas på patienthotellet. </w:t>
      </w:r>
    </w:p>
    <w:p w:rsidR="000509AE" w:rsidRPr="00E051B3" w:rsidRDefault="000509AE" w:rsidP="000509AE">
      <w:pPr>
        <w:pStyle w:val="Ingetavstnd"/>
        <w:spacing w:after="240"/>
        <w:rPr>
          <w:szCs w:val="20"/>
        </w:rPr>
      </w:pPr>
      <w:r w:rsidRPr="00205EE3">
        <w:rPr>
          <w:szCs w:val="20"/>
        </w:rPr>
        <w:t>Vid läkemedelsbehandlad graviditetsdiabetes vårdas du på BB där ditt och barnets p-glukos följs. Vårdtid efter individuell planering.</w:t>
      </w:r>
    </w:p>
    <w:p w:rsidR="000509AE" w:rsidRPr="00E051B3" w:rsidRDefault="000509AE" w:rsidP="000509AE">
      <w:pPr>
        <w:pStyle w:val="Ingetavstnd"/>
        <w:spacing w:after="240"/>
        <w:rPr>
          <w:szCs w:val="20"/>
        </w:rPr>
      </w:pPr>
      <w:r w:rsidRPr="00205EE3">
        <w:rPr>
          <w:b/>
          <w:szCs w:val="20"/>
        </w:rPr>
        <w:t>Uppföljning:</w:t>
      </w:r>
      <w:r w:rsidRPr="00205EE3">
        <w:rPr>
          <w:szCs w:val="20"/>
        </w:rPr>
        <w:t xml:space="preserve"> Du erbjuds en kontroll hos barnmorskan 6-12 veckor efter förlossningen (för vissa även uppföljande besök på specialistmödravården)</w:t>
      </w:r>
    </w:p>
    <w:p w:rsidR="004515B6" w:rsidRDefault="000509AE" w:rsidP="000509AE">
      <w:r w:rsidRPr="00205EE3">
        <w:rPr>
          <w:szCs w:val="20"/>
        </w:rPr>
        <w:t>Du erbjuds uppföljning på en vårdcentral 3-12 månader efter barnets födelse. Tid för uppföljning varierar beroende på vilken behandling du haft. Det är viktigt att gå på uppföljning då du har en ökad risk att utveckla typ 2-diabetes</w:t>
      </w:r>
      <w:r>
        <w:rPr>
          <w:szCs w:val="20"/>
        </w:rPr>
        <w:t>.</w:t>
      </w:r>
    </w:p>
    <w:p w:rsidR="004515B6" w:rsidRPr="004E0CBE" w:rsidRDefault="004515B6" w:rsidP="004E0CBE">
      <w:r>
        <w:br w:type="page"/>
      </w:r>
    </w:p>
    <w:p w:rsidR="0090614D" w:rsidRDefault="0090614D">
      <w:pPr>
        <w:ind w:right="0"/>
        <w:rPr>
          <w:sz w:val="22"/>
        </w:rPr>
      </w:pPr>
    </w:p>
    <w:p w:rsidR="0090614D" w:rsidRDefault="0090614D">
      <w:pPr>
        <w:ind w:right="0"/>
        <w:rPr>
          <w:sz w:val="22"/>
        </w:rPr>
      </w:pPr>
    </w:p>
    <w:p w:rsidR="0090614D" w:rsidRDefault="0090614D">
      <w:pPr>
        <w:ind w:right="0"/>
        <w:rPr>
          <w:sz w:val="22"/>
        </w:rPr>
      </w:pPr>
    </w:p>
    <w:p w:rsidR="0090614D" w:rsidRDefault="0090614D">
      <w:pPr>
        <w:ind w:right="0"/>
        <w:rPr>
          <w:sz w:val="22"/>
        </w:rPr>
      </w:pPr>
    </w:p>
    <w:p w:rsidR="0090614D" w:rsidRDefault="0090614D">
      <w:pPr>
        <w:ind w:right="0"/>
        <w:rPr>
          <w:sz w:val="22"/>
        </w:rPr>
      </w:pPr>
    </w:p>
    <w:p w:rsidR="008555EF" w:rsidRDefault="0090614D" w:rsidP="008555EF">
      <w:pPr>
        <w:spacing w:after="0"/>
        <w:ind w:right="0"/>
        <w:rPr>
          <w:sz w:val="22"/>
        </w:rPr>
      </w:pPr>
      <w:r>
        <w:rPr>
          <w:sz w:val="22"/>
        </w:rPr>
        <w:t>P</w:t>
      </w:r>
      <w:r w:rsidRPr="00C63E5E">
        <w:rPr>
          <w:sz w:val="22"/>
        </w:rPr>
        <w:t>å 1177</w:t>
      </w:r>
      <w:r>
        <w:rPr>
          <w:sz w:val="22"/>
        </w:rPr>
        <w:t xml:space="preserve"> kan du </w:t>
      </w:r>
      <w:r w:rsidRPr="00C63E5E">
        <w:rPr>
          <w:noProof/>
          <w:sz w:val="22"/>
          <w:lang w:eastAsia="sv-SE"/>
        </w:rPr>
        <w:drawing>
          <wp:anchor distT="0" distB="0" distL="114300" distR="114300" simplePos="0" relativeHeight="251669504" behindDoc="1" locked="0" layoutInCell="1" allowOverlap="1" wp14:anchorId="6B6E070B" wp14:editId="771115EC">
            <wp:simplePos x="0" y="0"/>
            <wp:positionH relativeFrom="column">
              <wp:posOffset>174625</wp:posOffset>
            </wp:positionH>
            <wp:positionV relativeFrom="paragraph">
              <wp:posOffset>662940</wp:posOffset>
            </wp:positionV>
            <wp:extent cx="1420495" cy="1958975"/>
            <wp:effectExtent l="0" t="0" r="8255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95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t>l</w:t>
      </w:r>
      <w:r w:rsidRPr="00C63E5E">
        <w:rPr>
          <w:sz w:val="22"/>
        </w:rPr>
        <w:t xml:space="preserve">äs mer </w:t>
      </w:r>
      <w:r>
        <w:rPr>
          <w:sz w:val="22"/>
        </w:rPr>
        <w:t xml:space="preserve">om Graviditetsdiabetes. </w:t>
      </w:r>
    </w:p>
    <w:p w:rsidR="00BC35E9" w:rsidRDefault="0090614D" w:rsidP="008555EF">
      <w:pPr>
        <w:ind w:right="0"/>
      </w:pPr>
      <w:r>
        <w:rPr>
          <w:sz w:val="22"/>
        </w:rPr>
        <w:t>Av din barnmorska får du också broschyrer som kan vara en vägledning.</w:t>
      </w: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  <w:r w:rsidRPr="00C63E5E">
        <w:rPr>
          <w:noProof/>
          <w:sz w:val="22"/>
          <w:lang w:eastAsia="sv-SE"/>
        </w:rPr>
        <w:drawing>
          <wp:anchor distT="0" distB="0" distL="114300" distR="114300" simplePos="0" relativeHeight="251670528" behindDoc="1" locked="0" layoutInCell="1" allowOverlap="1" wp14:anchorId="655CD144" wp14:editId="34D506AE">
            <wp:simplePos x="0" y="0"/>
            <wp:positionH relativeFrom="column">
              <wp:posOffset>1821815</wp:posOffset>
            </wp:positionH>
            <wp:positionV relativeFrom="page">
              <wp:posOffset>2475230</wp:posOffset>
            </wp:positionV>
            <wp:extent cx="1256665" cy="1823085"/>
            <wp:effectExtent l="0" t="0" r="635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82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14D" w:rsidRDefault="0090614D" w:rsidP="0090614D">
      <w:pPr>
        <w:ind w:right="0"/>
      </w:pPr>
      <w:r w:rsidRPr="00C63E5E">
        <w:rPr>
          <w:noProof/>
          <w:sz w:val="22"/>
          <w:lang w:eastAsia="sv-SE"/>
        </w:rPr>
        <w:drawing>
          <wp:anchor distT="0" distB="0" distL="114300" distR="114300" simplePos="0" relativeHeight="251671552" behindDoc="1" locked="0" layoutInCell="1" allowOverlap="1" wp14:anchorId="2770C927" wp14:editId="2CE196A4">
            <wp:simplePos x="0" y="0"/>
            <wp:positionH relativeFrom="column">
              <wp:posOffset>3573420</wp:posOffset>
            </wp:positionH>
            <wp:positionV relativeFrom="paragraph">
              <wp:posOffset>24130</wp:posOffset>
            </wp:positionV>
            <wp:extent cx="848360" cy="848360"/>
            <wp:effectExtent l="0" t="0" r="889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</w:p>
    <w:p w:rsidR="0090614D" w:rsidRDefault="0090614D" w:rsidP="0090614D">
      <w:pPr>
        <w:ind w:right="0"/>
      </w:pPr>
    </w:p>
    <w:p w:rsidR="0090614D" w:rsidRPr="000C3A37" w:rsidRDefault="0090614D" w:rsidP="0090614D">
      <w:pPr>
        <w:ind w:right="0"/>
      </w:pPr>
    </w:p>
    <w:tbl>
      <w:tblPr>
        <w:tblStyle w:val="Tabellrutnt"/>
        <w:tblpPr w:leftFromText="141" w:rightFromText="141" w:vertAnchor="text" w:horzAnchor="margin" w:tblpY="17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19"/>
      </w:tblGrid>
      <w:tr w:rsidR="0090614D" w:rsidRPr="00DD305D" w:rsidTr="0090614D">
        <w:trPr>
          <w:trHeight w:val="1474"/>
        </w:trPr>
        <w:tc>
          <w:tcPr>
            <w:tcW w:w="2419" w:type="dxa"/>
            <w:shd w:val="clear" w:color="auto" w:fill="178571"/>
          </w:tcPr>
          <w:p w:rsidR="0090614D" w:rsidRPr="006532C4" w:rsidRDefault="0090614D" w:rsidP="0090614D">
            <w:pPr>
              <w:pStyle w:val="Ingetavstnd"/>
              <w:jc w:val="center"/>
              <w:rPr>
                <w:color w:val="FFFFFF" w:themeColor="background1"/>
              </w:rPr>
            </w:pPr>
          </w:p>
        </w:tc>
        <w:tc>
          <w:tcPr>
            <w:tcW w:w="2419" w:type="dxa"/>
            <w:shd w:val="clear" w:color="auto" w:fill="178571"/>
          </w:tcPr>
          <w:p w:rsidR="0090614D" w:rsidRPr="006532C4" w:rsidRDefault="0090614D" w:rsidP="0090614D">
            <w:pPr>
              <w:pStyle w:val="Ingetavstnd"/>
              <w:jc w:val="center"/>
              <w:rPr>
                <w:color w:val="FFFFFF" w:themeColor="background1"/>
              </w:rPr>
            </w:pPr>
            <w:r w:rsidRPr="006532C4">
              <w:rPr>
                <w:noProof/>
                <w:color w:val="FFFFFF" w:themeColor="background1"/>
                <w:lang w:eastAsia="sv-SE"/>
              </w:rPr>
              <w:drawing>
                <wp:anchor distT="0" distB="0" distL="114300" distR="114300" simplePos="0" relativeHeight="251673600" behindDoc="0" locked="0" layoutInCell="1" allowOverlap="1" wp14:anchorId="2288DFF5" wp14:editId="780477F7">
                  <wp:simplePos x="0" y="0"/>
                  <wp:positionH relativeFrom="column">
                    <wp:posOffset>291305</wp:posOffset>
                  </wp:positionH>
                  <wp:positionV relativeFrom="paragraph">
                    <wp:posOffset>496</wp:posOffset>
                  </wp:positionV>
                  <wp:extent cx="710701" cy="678231"/>
                  <wp:effectExtent l="0" t="0" r="0" b="7620"/>
                  <wp:wrapSquare wrapText="bothSides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01" cy="678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9" w:type="dxa"/>
            <w:shd w:val="clear" w:color="auto" w:fill="178571"/>
            <w:tcMar>
              <w:left w:w="0" w:type="dxa"/>
              <w:right w:w="454" w:type="dxa"/>
            </w:tcMar>
          </w:tcPr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Box 712</w:t>
            </w:r>
          </w:p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791 29 Falun</w:t>
            </w:r>
          </w:p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Vasagatan 27, Falun</w:t>
            </w:r>
          </w:p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  <w:sz w:val="16"/>
                <w:szCs w:val="16"/>
              </w:rPr>
            </w:pPr>
          </w:p>
          <w:p w:rsidR="0090614D" w:rsidRPr="00614A40" w:rsidRDefault="0090614D" w:rsidP="0090614D">
            <w:pPr>
              <w:pStyle w:val="Ingetavstnd"/>
              <w:jc w:val="right"/>
              <w:rPr>
                <w:color w:val="FFFFFF" w:themeColor="background1"/>
              </w:rPr>
            </w:pPr>
            <w:r w:rsidRPr="00614A40">
              <w:rPr>
                <w:color w:val="FFFFFF" w:themeColor="background1"/>
                <w:sz w:val="16"/>
                <w:szCs w:val="16"/>
              </w:rPr>
              <w:t>www.regiondalarna.se</w:t>
            </w:r>
          </w:p>
        </w:tc>
      </w:tr>
    </w:tbl>
    <w:p w:rsidR="008818CE" w:rsidRPr="00D91427" w:rsidRDefault="008818CE" w:rsidP="00D91427">
      <w:pPr>
        <w:rPr>
          <w:sz w:val="2"/>
          <w:szCs w:val="2"/>
        </w:rPr>
      </w:pPr>
    </w:p>
    <w:sectPr w:rsidR="008818CE" w:rsidRPr="00D91427" w:rsidSect="003234A1">
      <w:footerReference w:type="even" r:id="rId19"/>
      <w:footerReference w:type="default" r:id="rId20"/>
      <w:pgSz w:w="8419" w:h="11906" w:orient="landscape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52" w:rsidRDefault="00677652" w:rsidP="00677652">
      <w:pPr>
        <w:spacing w:after="0" w:line="240" w:lineRule="auto"/>
      </w:pPr>
      <w:r>
        <w:separator/>
      </w:r>
    </w:p>
  </w:endnote>
  <w:endnote w:type="continuationSeparator" w:id="0">
    <w:p w:rsidR="00677652" w:rsidRDefault="00677652" w:rsidP="0067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18" w:space="0" w:color="17857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7"/>
    </w:tblGrid>
    <w:tr w:rsidR="00C66B65" w:rsidTr="00614A40">
      <w:trPr>
        <w:trHeight w:val="227"/>
      </w:trPr>
      <w:tc>
        <w:tcPr>
          <w:tcW w:w="7257" w:type="dxa"/>
          <w:tcMar>
            <w:left w:w="0" w:type="dxa"/>
            <w:right w:w="0" w:type="dxa"/>
          </w:tcMar>
          <w:vAlign w:val="bottom"/>
        </w:tcPr>
        <w:p w:rsidR="00C66B65" w:rsidRPr="00A069B8" w:rsidRDefault="00C66B65" w:rsidP="00A069B8">
          <w:pPr>
            <w:pStyle w:val="Sidfot"/>
            <w:rPr>
              <w:sz w:val="16"/>
            </w:rPr>
          </w:pPr>
          <w:r w:rsidRPr="00A069B8">
            <w:rPr>
              <w:sz w:val="16"/>
            </w:rPr>
            <w:fldChar w:fldCharType="begin"/>
          </w:r>
          <w:r w:rsidRPr="00A069B8">
            <w:rPr>
              <w:sz w:val="16"/>
            </w:rPr>
            <w:instrText xml:space="preserve"> PAGE  \* Arabic  \* MERGEFORMAT </w:instrText>
          </w:r>
          <w:r w:rsidRPr="00A069B8">
            <w:rPr>
              <w:sz w:val="16"/>
            </w:rPr>
            <w:fldChar w:fldCharType="separate"/>
          </w:r>
          <w:r w:rsidR="00915C3D">
            <w:rPr>
              <w:noProof/>
              <w:sz w:val="16"/>
            </w:rPr>
            <w:t>2</w:t>
          </w:r>
          <w:r w:rsidRPr="00A069B8">
            <w:rPr>
              <w:sz w:val="16"/>
            </w:rPr>
            <w:fldChar w:fldCharType="end"/>
          </w:r>
        </w:p>
      </w:tc>
    </w:tr>
  </w:tbl>
  <w:p w:rsidR="00C66B65" w:rsidRPr="00C66B65" w:rsidRDefault="00C66B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18" w:space="0" w:color="17857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7"/>
    </w:tblGrid>
    <w:tr w:rsidR="00677652" w:rsidTr="00614A40">
      <w:trPr>
        <w:trHeight w:val="227"/>
      </w:trPr>
      <w:tc>
        <w:tcPr>
          <w:tcW w:w="7257" w:type="dxa"/>
          <w:tcMar>
            <w:left w:w="0" w:type="dxa"/>
            <w:right w:w="0" w:type="dxa"/>
          </w:tcMar>
          <w:vAlign w:val="bottom"/>
        </w:tcPr>
        <w:p w:rsidR="00677652" w:rsidRPr="00520C70" w:rsidRDefault="00C66B65" w:rsidP="001F64C8">
          <w:pPr>
            <w:pStyle w:val="Ingetavstnd"/>
            <w:jc w:val="right"/>
            <w:rPr>
              <w:sz w:val="16"/>
              <w:szCs w:val="16"/>
            </w:rPr>
          </w:pPr>
          <w:r w:rsidRPr="00520C70">
            <w:rPr>
              <w:sz w:val="16"/>
              <w:szCs w:val="16"/>
            </w:rPr>
            <w:fldChar w:fldCharType="begin"/>
          </w:r>
          <w:r w:rsidRPr="00520C70">
            <w:rPr>
              <w:sz w:val="16"/>
              <w:szCs w:val="16"/>
            </w:rPr>
            <w:instrText xml:space="preserve"> PAGE  \* Arabic  \* MERGEFORMAT </w:instrText>
          </w:r>
          <w:r w:rsidRPr="00520C70">
            <w:rPr>
              <w:sz w:val="16"/>
              <w:szCs w:val="16"/>
            </w:rPr>
            <w:fldChar w:fldCharType="separate"/>
          </w:r>
          <w:r w:rsidR="00915C3D">
            <w:rPr>
              <w:noProof/>
              <w:sz w:val="16"/>
              <w:szCs w:val="16"/>
            </w:rPr>
            <w:t>3</w:t>
          </w:r>
          <w:r w:rsidRPr="00520C70">
            <w:rPr>
              <w:sz w:val="16"/>
              <w:szCs w:val="16"/>
            </w:rPr>
            <w:fldChar w:fldCharType="end"/>
          </w:r>
        </w:p>
      </w:tc>
    </w:tr>
  </w:tbl>
  <w:p w:rsidR="00677652" w:rsidRPr="00677652" w:rsidRDefault="00677652" w:rsidP="00677652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52" w:rsidRDefault="00677652" w:rsidP="00677652">
      <w:pPr>
        <w:spacing w:after="0" w:line="240" w:lineRule="auto"/>
      </w:pPr>
      <w:r>
        <w:separator/>
      </w:r>
    </w:p>
  </w:footnote>
  <w:footnote w:type="continuationSeparator" w:id="0">
    <w:p w:rsidR="00677652" w:rsidRDefault="00677652" w:rsidP="0067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A67"/>
    <w:multiLevelType w:val="hybridMultilevel"/>
    <w:tmpl w:val="75408C0E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7B10A9"/>
    <w:multiLevelType w:val="hybridMultilevel"/>
    <w:tmpl w:val="8EB65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C9A"/>
    <w:multiLevelType w:val="hybridMultilevel"/>
    <w:tmpl w:val="3E023690"/>
    <w:lvl w:ilvl="0" w:tplc="041D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FD955F2"/>
    <w:multiLevelType w:val="hybridMultilevel"/>
    <w:tmpl w:val="F69442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EEA7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664B0"/>
    <w:multiLevelType w:val="hybridMultilevel"/>
    <w:tmpl w:val="193097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E7698"/>
    <w:multiLevelType w:val="hybridMultilevel"/>
    <w:tmpl w:val="37F4050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D83ACE"/>
    <w:multiLevelType w:val="hybridMultilevel"/>
    <w:tmpl w:val="EFF41E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8D"/>
    <w:rsid w:val="00041371"/>
    <w:rsid w:val="000509AE"/>
    <w:rsid w:val="000A2634"/>
    <w:rsid w:val="000A403A"/>
    <w:rsid w:val="000C3A37"/>
    <w:rsid w:val="00153AA7"/>
    <w:rsid w:val="0018194B"/>
    <w:rsid w:val="001A1AC6"/>
    <w:rsid w:val="001E5099"/>
    <w:rsid w:val="001F64C8"/>
    <w:rsid w:val="00293348"/>
    <w:rsid w:val="003046F4"/>
    <w:rsid w:val="003234A1"/>
    <w:rsid w:val="003A19C7"/>
    <w:rsid w:val="003A70B2"/>
    <w:rsid w:val="003D0DBD"/>
    <w:rsid w:val="00423757"/>
    <w:rsid w:val="004515B6"/>
    <w:rsid w:val="004C4790"/>
    <w:rsid w:val="004C4C0C"/>
    <w:rsid w:val="004C7552"/>
    <w:rsid w:val="004D7D64"/>
    <w:rsid w:val="004E0CBE"/>
    <w:rsid w:val="00520C70"/>
    <w:rsid w:val="00560654"/>
    <w:rsid w:val="00571291"/>
    <w:rsid w:val="005D08E9"/>
    <w:rsid w:val="005F1A55"/>
    <w:rsid w:val="00614A40"/>
    <w:rsid w:val="006532C4"/>
    <w:rsid w:val="00677652"/>
    <w:rsid w:val="00691168"/>
    <w:rsid w:val="00691323"/>
    <w:rsid w:val="006F266D"/>
    <w:rsid w:val="00736284"/>
    <w:rsid w:val="0074188D"/>
    <w:rsid w:val="0082107B"/>
    <w:rsid w:val="008555EF"/>
    <w:rsid w:val="008818CE"/>
    <w:rsid w:val="008D26ED"/>
    <w:rsid w:val="008D7930"/>
    <w:rsid w:val="009030EA"/>
    <w:rsid w:val="0090614D"/>
    <w:rsid w:val="00915C3D"/>
    <w:rsid w:val="009A0228"/>
    <w:rsid w:val="009C5E0D"/>
    <w:rsid w:val="00A069B8"/>
    <w:rsid w:val="00A90758"/>
    <w:rsid w:val="00AB3644"/>
    <w:rsid w:val="00AC35E1"/>
    <w:rsid w:val="00B54572"/>
    <w:rsid w:val="00BB786C"/>
    <w:rsid w:val="00BC35E9"/>
    <w:rsid w:val="00C03E3F"/>
    <w:rsid w:val="00C66B65"/>
    <w:rsid w:val="00CE0BF1"/>
    <w:rsid w:val="00D91427"/>
    <w:rsid w:val="00DD305D"/>
    <w:rsid w:val="00E2287A"/>
    <w:rsid w:val="00E3546A"/>
    <w:rsid w:val="00EA69BC"/>
    <w:rsid w:val="00F44669"/>
    <w:rsid w:val="00F51CC9"/>
    <w:rsid w:val="00F53496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184D7"/>
  <w15:chartTrackingRefBased/>
  <w15:docId w15:val="{A32B50B3-3B90-45B5-8CF4-091FACF1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B8"/>
    <w:pPr>
      <w:ind w:right="1134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14A40"/>
    <w:pPr>
      <w:keepNext/>
      <w:keepLines/>
      <w:spacing w:before="240" w:after="240"/>
      <w:ind w:right="0"/>
      <w:outlineLvl w:val="0"/>
    </w:pPr>
    <w:rPr>
      <w:rFonts w:eastAsiaTheme="majorEastAsia" w:cstheme="majorBidi"/>
      <w:b/>
      <w:color w:val="17857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C35E1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B3644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3A70B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Makrotext">
    <w:name w:val="macro"/>
    <w:link w:val="MakrotextChar"/>
    <w:uiPriority w:val="99"/>
    <w:unhideWhenUsed/>
    <w:rsid w:val="00903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030EA"/>
    <w:rPr>
      <w:rFonts w:ascii="Consolas" w:hAnsi="Consolas" w:cs="Consolas"/>
      <w:sz w:val="20"/>
      <w:szCs w:val="20"/>
    </w:rPr>
  </w:style>
  <w:style w:type="table" w:styleId="Tabellrutnt">
    <w:name w:val="Table Grid"/>
    <w:basedOn w:val="Normaltabell"/>
    <w:uiPriority w:val="39"/>
    <w:rsid w:val="0074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rsid w:val="00614A40"/>
    <w:pPr>
      <w:spacing w:before="120" w:after="120" w:line="560" w:lineRule="exact"/>
      <w:contextualSpacing/>
    </w:pPr>
    <w:rPr>
      <w:rFonts w:eastAsiaTheme="majorEastAsia" w:cstheme="majorBidi"/>
      <w:b/>
      <w:color w:val="17857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4A40"/>
    <w:rPr>
      <w:rFonts w:ascii="Arial" w:eastAsiaTheme="majorEastAsia" w:hAnsi="Arial" w:cstheme="majorBidi"/>
      <w:b/>
      <w:color w:val="178571"/>
      <w:spacing w:val="-10"/>
      <w:kern w:val="28"/>
      <w:sz w:val="56"/>
      <w:szCs w:val="56"/>
    </w:rPr>
  </w:style>
  <w:style w:type="character" w:styleId="Platshllartext">
    <w:name w:val="Placeholder Text"/>
    <w:basedOn w:val="Standardstycketeckensnitt"/>
    <w:uiPriority w:val="99"/>
    <w:semiHidden/>
    <w:rsid w:val="0074188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614A40"/>
    <w:rPr>
      <w:rFonts w:ascii="Arial" w:eastAsiaTheme="majorEastAsia" w:hAnsi="Arial" w:cstheme="majorBidi"/>
      <w:b/>
      <w:color w:val="178571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3AA7"/>
    <w:pPr>
      <w:numPr>
        <w:ilvl w:val="1"/>
      </w:numPr>
      <w:spacing w:after="100" w:afterAutospacing="1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3AA7"/>
    <w:rPr>
      <w:rFonts w:ascii="Arial" w:eastAsiaTheme="minorEastAsia" w:hAnsi="Arial"/>
      <w:sz w:val="32"/>
    </w:rPr>
  </w:style>
  <w:style w:type="paragraph" w:styleId="Liststycke">
    <w:name w:val="List Paragraph"/>
    <w:basedOn w:val="Normal"/>
    <w:uiPriority w:val="34"/>
    <w:qFormat/>
    <w:rsid w:val="00AC35E1"/>
    <w:p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AC35E1"/>
    <w:rPr>
      <w:rFonts w:ascii="Arial" w:eastAsiaTheme="majorEastAsia" w:hAnsi="Arial" w:cstheme="majorBidi"/>
      <w:b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67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7652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677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652"/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67765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1427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BC35E9"/>
    <w:pPr>
      <w:spacing w:after="0" w:line="240" w:lineRule="auto"/>
    </w:pPr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8D26ED"/>
    <w:pPr>
      <w:pBdr>
        <w:bottom w:val="single" w:sz="12" w:space="10" w:color="auto"/>
      </w:pBdr>
      <w:ind w:right="0"/>
    </w:pPr>
    <w:rPr>
      <w:sz w:val="28"/>
    </w:rPr>
  </w:style>
  <w:style w:type="character" w:styleId="Bokenstitel">
    <w:name w:val="Book Title"/>
    <w:basedOn w:val="Standardstycketeckensnitt"/>
    <w:uiPriority w:val="33"/>
    <w:qFormat/>
    <w:rsid w:val="00AC35E1"/>
    <w:rPr>
      <w:b/>
      <w:bCs/>
      <w:i/>
      <w:iCs/>
      <w:spacing w:val="5"/>
    </w:rPr>
  </w:style>
  <w:style w:type="character" w:customStyle="1" w:styleId="Rubrik3Char">
    <w:name w:val="Rubrik 3 Char"/>
    <w:basedOn w:val="Standardstycketeckensnitt"/>
    <w:link w:val="Rubrik3"/>
    <w:uiPriority w:val="9"/>
    <w:rsid w:val="00AB3644"/>
    <w:rPr>
      <w:rFonts w:ascii="Arial" w:eastAsiaTheme="majorEastAsia" w:hAnsi="Arial" w:cstheme="majorBidi"/>
      <w:b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36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644"/>
    <w:rPr>
      <w:rFonts w:ascii="Arial" w:hAnsi="Arial"/>
      <w:i/>
      <w:iCs/>
      <w:color w:val="5B9BD5" w:themeColor="accent1"/>
      <w:sz w:val="20"/>
    </w:rPr>
  </w:style>
  <w:style w:type="paragraph" w:customStyle="1" w:styleId="Inforutabl">
    <w:name w:val="Inforuta blå"/>
    <w:basedOn w:val="Starktcitat"/>
    <w:qFormat/>
    <w:rsid w:val="00F51CC9"/>
    <w:pPr>
      <w:pBdr>
        <w:top w:val="single" w:sz="4" w:space="10" w:color="158DAF"/>
        <w:bottom w:val="single" w:sz="4" w:space="10" w:color="158DAF"/>
      </w:pBdr>
      <w:shd w:val="clear" w:color="auto" w:fill="B6F0FD"/>
    </w:pPr>
    <w:rPr>
      <w:i w:val="0"/>
      <w:color w:val="auto"/>
    </w:rPr>
  </w:style>
  <w:style w:type="paragraph" w:customStyle="1" w:styleId="Inforutard">
    <w:name w:val="Inforuta röd"/>
    <w:basedOn w:val="Inforutabl"/>
    <w:qFormat/>
    <w:rsid w:val="00F51CC9"/>
    <w:pPr>
      <w:pBdr>
        <w:top w:val="single" w:sz="4" w:space="10" w:color="DB3747"/>
        <w:bottom w:val="single" w:sz="4" w:space="10" w:color="DB3747"/>
      </w:pBdr>
      <w:shd w:val="clear" w:color="auto" w:fill="FFDDE2"/>
    </w:pPr>
  </w:style>
  <w:style w:type="paragraph" w:customStyle="1" w:styleId="Inforutagrn">
    <w:name w:val="Inforuta grön"/>
    <w:basedOn w:val="Inforutard"/>
    <w:qFormat/>
    <w:rsid w:val="00F51CC9"/>
    <w:pPr>
      <w:pBdr>
        <w:top w:val="single" w:sz="4" w:space="10" w:color="178571"/>
        <w:bottom w:val="single" w:sz="4" w:space="10" w:color="178571"/>
      </w:pBdr>
      <w:shd w:val="clear" w:color="auto" w:fill="C5E9E2"/>
    </w:pPr>
  </w:style>
  <w:style w:type="paragraph" w:customStyle="1" w:styleId="Inforutagul">
    <w:name w:val="Inforuta gul"/>
    <w:basedOn w:val="Inforutagrn"/>
    <w:qFormat/>
    <w:rsid w:val="00F51CC9"/>
    <w:pPr>
      <w:pBdr>
        <w:top w:val="single" w:sz="4" w:space="10" w:color="FFD378"/>
        <w:bottom w:val="single" w:sz="4" w:space="10" w:color="FFD378"/>
      </w:pBdr>
      <w:shd w:val="clear" w:color="auto" w:fill="FFF5CC"/>
    </w:pPr>
  </w:style>
  <w:style w:type="table" w:styleId="Rutntstabell2dekorfrg1">
    <w:name w:val="Grid Table 2 Accent 1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3">
    <w:name w:val="Grid Table 2 Accent 3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6065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5606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DTabellbl">
    <w:name w:val="RD Tabell blå"/>
    <w:basedOn w:val="Normaltabell"/>
    <w:uiPriority w:val="99"/>
    <w:rsid w:val="003A70B2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tcMar>
        <w:top w:w="113" w:type="dxa"/>
        <w:bottom w:w="113" w:type="dxa"/>
      </w:tcMar>
    </w:tcPr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158DA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158DA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158DAF"/>
          <w:left w:val="single" w:sz="2" w:space="0" w:color="158DAF"/>
          <w:bottom w:val="single" w:sz="2" w:space="0" w:color="158DAF"/>
          <w:right w:val="single" w:sz="2" w:space="0" w:color="158DAF"/>
          <w:insideH w:val="nil"/>
          <w:insideV w:val="nil"/>
          <w:tl2br w:val="nil"/>
          <w:tr2bl w:val="nil"/>
        </w:tcBorders>
        <w:shd w:val="clear" w:color="auto" w:fill="B6F0FD"/>
      </w:tcPr>
    </w:tblStylePr>
    <w:tblStylePr w:type="band2Vert">
      <w:tblPr/>
      <w:tcPr>
        <w:tcBorders>
          <w:top w:val="single" w:sz="2" w:space="0" w:color="158DAF"/>
          <w:left w:val="single" w:sz="2" w:space="0" w:color="158DAF"/>
          <w:bottom w:val="single" w:sz="2" w:space="0" w:color="158DAF"/>
          <w:right w:val="single" w:sz="2" w:space="0" w:color="158DAF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158DAF"/>
          <w:left w:val="nil"/>
          <w:bottom w:val="single" w:sz="2" w:space="0" w:color="158DAF"/>
          <w:right w:val="nil"/>
          <w:insideH w:val="single" w:sz="2" w:space="0" w:color="158DAF"/>
          <w:insideV w:val="single" w:sz="2" w:space="0" w:color="158DAF"/>
          <w:tl2br w:val="nil"/>
          <w:tr2bl w:val="nil"/>
        </w:tcBorders>
        <w:shd w:val="clear" w:color="auto" w:fill="B6F0FD"/>
      </w:tcPr>
    </w:tblStylePr>
    <w:tblStylePr w:type="band2Horz">
      <w:tblPr/>
      <w:tcPr>
        <w:tcBorders>
          <w:top w:val="single" w:sz="2" w:space="0" w:color="158DAF"/>
          <w:left w:val="nil"/>
          <w:bottom w:val="single" w:sz="2" w:space="0" w:color="158DAF"/>
          <w:right w:val="nil"/>
          <w:insideH w:val="nil"/>
          <w:insideV w:val="single" w:sz="2" w:space="0" w:color="158DAF"/>
          <w:tl2br w:val="nil"/>
          <w:tr2bl w:val="nil"/>
        </w:tcBorders>
      </w:tcPr>
    </w:tblStylePr>
  </w:style>
  <w:style w:type="table" w:customStyle="1" w:styleId="RDTabellrd">
    <w:name w:val="RD Tabell röd"/>
    <w:basedOn w:val="RDTabellbl"/>
    <w:uiPriority w:val="99"/>
    <w:rsid w:val="004C7552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DB3747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DB374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DB3747"/>
          <w:left w:val="single" w:sz="2" w:space="0" w:color="DB3747"/>
          <w:bottom w:val="single" w:sz="2" w:space="0" w:color="DB3747"/>
          <w:right w:val="single" w:sz="2" w:space="0" w:color="DB3747"/>
          <w:insideH w:val="nil"/>
          <w:insideV w:val="nil"/>
          <w:tl2br w:val="nil"/>
          <w:tr2bl w:val="nil"/>
        </w:tcBorders>
        <w:shd w:val="clear" w:color="auto" w:fill="FFDDE2"/>
      </w:tcPr>
    </w:tblStylePr>
    <w:tblStylePr w:type="band2Vert">
      <w:tblPr/>
      <w:tcPr>
        <w:tcBorders>
          <w:top w:val="single" w:sz="2" w:space="0" w:color="DB3747"/>
          <w:left w:val="single" w:sz="2" w:space="0" w:color="DB3747"/>
          <w:bottom w:val="single" w:sz="2" w:space="0" w:color="DB3747"/>
          <w:right w:val="single" w:sz="2" w:space="0" w:color="DB3747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DB3747"/>
          <w:left w:val="nil"/>
          <w:bottom w:val="single" w:sz="2" w:space="0" w:color="DB3747"/>
          <w:right w:val="nil"/>
          <w:insideH w:val="single" w:sz="2" w:space="0" w:color="158DAF"/>
          <w:insideV w:val="single" w:sz="2" w:space="0" w:color="DB3747"/>
          <w:tl2br w:val="nil"/>
          <w:tr2bl w:val="nil"/>
        </w:tcBorders>
        <w:shd w:val="clear" w:color="auto" w:fill="FFDDE2"/>
      </w:tcPr>
    </w:tblStylePr>
    <w:tblStylePr w:type="band2Horz">
      <w:tblPr/>
      <w:tcPr>
        <w:tcBorders>
          <w:top w:val="single" w:sz="2" w:space="0" w:color="DB3747"/>
          <w:left w:val="nil"/>
          <w:bottom w:val="single" w:sz="2" w:space="0" w:color="DB3747"/>
          <w:right w:val="nil"/>
          <w:insideH w:val="nil"/>
          <w:insideV w:val="single" w:sz="2" w:space="0" w:color="DB3747"/>
          <w:tl2br w:val="nil"/>
          <w:tr2bl w:val="nil"/>
        </w:tcBorders>
      </w:tcPr>
    </w:tblStylePr>
  </w:style>
  <w:style w:type="table" w:customStyle="1" w:styleId="RDTabellgul">
    <w:name w:val="RD Tabell gul"/>
    <w:basedOn w:val="RDTabellbl"/>
    <w:uiPriority w:val="99"/>
    <w:rsid w:val="001A1AC6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FFD378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FFD378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FFD378"/>
          <w:left w:val="single" w:sz="2" w:space="0" w:color="FFD378"/>
          <w:bottom w:val="single" w:sz="2" w:space="0" w:color="FFD378"/>
          <w:right w:val="single" w:sz="2" w:space="0" w:color="FFD378"/>
          <w:insideH w:val="nil"/>
          <w:insideV w:val="nil"/>
          <w:tl2br w:val="nil"/>
          <w:tr2bl w:val="nil"/>
        </w:tcBorders>
        <w:shd w:val="clear" w:color="auto" w:fill="FFF5CC"/>
      </w:tcPr>
    </w:tblStylePr>
    <w:tblStylePr w:type="band2Vert">
      <w:tblPr/>
      <w:tcPr>
        <w:tcBorders>
          <w:top w:val="single" w:sz="2" w:space="0" w:color="FFD378"/>
          <w:left w:val="single" w:sz="2" w:space="0" w:color="FFD378"/>
          <w:bottom w:val="single" w:sz="2" w:space="0" w:color="FFD378"/>
          <w:right w:val="single" w:sz="2" w:space="0" w:color="FFD378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FFD378"/>
          <w:left w:val="nil"/>
          <w:bottom w:val="single" w:sz="2" w:space="0" w:color="FFD378"/>
          <w:right w:val="nil"/>
          <w:insideH w:val="single" w:sz="2" w:space="0" w:color="158DAF"/>
          <w:insideV w:val="single" w:sz="2" w:space="0" w:color="FFD378"/>
          <w:tl2br w:val="nil"/>
          <w:tr2bl w:val="nil"/>
        </w:tcBorders>
        <w:shd w:val="clear" w:color="auto" w:fill="FFF5CC"/>
      </w:tcPr>
    </w:tblStylePr>
    <w:tblStylePr w:type="band2Horz">
      <w:tblPr/>
      <w:tcPr>
        <w:tcBorders>
          <w:top w:val="single" w:sz="2" w:space="0" w:color="FFD378"/>
          <w:left w:val="nil"/>
          <w:bottom w:val="single" w:sz="2" w:space="0" w:color="FFD378"/>
          <w:right w:val="nil"/>
          <w:insideH w:val="nil"/>
          <w:insideV w:val="single" w:sz="2" w:space="0" w:color="FFD378"/>
          <w:tl2br w:val="nil"/>
          <w:tr2bl w:val="nil"/>
        </w:tcBorders>
      </w:tcPr>
    </w:tblStylePr>
  </w:style>
  <w:style w:type="table" w:customStyle="1" w:styleId="RDTabellgrn">
    <w:name w:val="RD Tabell grön"/>
    <w:basedOn w:val="RDTabellbl"/>
    <w:uiPriority w:val="99"/>
    <w:rsid w:val="001A1AC6"/>
    <w:tblPr/>
    <w:tblStylePr w:type="firstRow">
      <w:pPr>
        <w:wordWrap/>
        <w:spacing w:afterLines="0" w:after="0" w:afterAutospacing="0"/>
      </w:pPr>
      <w:rPr>
        <w:rFonts w:ascii="Arial" w:hAnsi="Arial"/>
        <w:b/>
        <w:i w:val="0"/>
        <w:sz w:val="20"/>
      </w:rPr>
      <w:tblPr/>
      <w:tcPr>
        <w:tcBorders>
          <w:top w:val="nil"/>
          <w:left w:val="nil"/>
          <w:bottom w:val="single" w:sz="18" w:space="0" w:color="17857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17857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afterLines="0" w:after="0" w:afterAutospacing="0"/>
      </w:pPr>
      <w:rPr>
        <w:rFonts w:ascii="Arial" w:hAnsi="Arial"/>
        <w:b/>
        <w:i w:val="0"/>
        <w:sz w:val="20"/>
      </w:rPr>
    </w:tblStylePr>
    <w:tblStylePr w:type="band1Vert">
      <w:tblPr/>
      <w:tcPr>
        <w:tcBorders>
          <w:top w:val="single" w:sz="2" w:space="0" w:color="178571"/>
          <w:left w:val="single" w:sz="2" w:space="0" w:color="178571"/>
          <w:bottom w:val="single" w:sz="2" w:space="0" w:color="178571"/>
          <w:right w:val="single" w:sz="2" w:space="0" w:color="178571"/>
          <w:insideH w:val="nil"/>
          <w:insideV w:val="nil"/>
          <w:tl2br w:val="nil"/>
          <w:tr2bl w:val="nil"/>
        </w:tcBorders>
        <w:shd w:val="clear" w:color="auto" w:fill="C5E9E2"/>
      </w:tcPr>
    </w:tblStylePr>
    <w:tblStylePr w:type="band2Vert">
      <w:tblPr/>
      <w:tcPr>
        <w:tcBorders>
          <w:top w:val="single" w:sz="2" w:space="0" w:color="178571"/>
          <w:left w:val="single" w:sz="2" w:space="0" w:color="178571"/>
          <w:bottom w:val="single" w:sz="2" w:space="0" w:color="178571"/>
          <w:right w:val="single" w:sz="2" w:space="0" w:color="17857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afterLines="0" w:after="0" w:afterAutospacing="0"/>
      </w:pPr>
      <w:rPr>
        <w:rFonts w:ascii="Arial" w:hAnsi="Arial"/>
        <w:sz w:val="20"/>
      </w:rPr>
      <w:tblPr/>
      <w:tcPr>
        <w:tcBorders>
          <w:top w:val="single" w:sz="2" w:space="0" w:color="178571"/>
          <w:left w:val="nil"/>
          <w:bottom w:val="single" w:sz="2" w:space="0" w:color="178571"/>
          <w:right w:val="nil"/>
          <w:insideH w:val="single" w:sz="2" w:space="0" w:color="158DAF"/>
          <w:insideV w:val="single" w:sz="2" w:space="0" w:color="178571"/>
          <w:tl2br w:val="nil"/>
          <w:tr2bl w:val="nil"/>
        </w:tcBorders>
        <w:shd w:val="clear" w:color="auto" w:fill="C5E9E2"/>
      </w:tcPr>
    </w:tblStylePr>
    <w:tblStylePr w:type="band2Horz">
      <w:tblPr/>
      <w:tcPr>
        <w:tcBorders>
          <w:top w:val="single" w:sz="2" w:space="0" w:color="178571"/>
          <w:left w:val="nil"/>
          <w:bottom w:val="single" w:sz="2" w:space="0" w:color="178571"/>
          <w:right w:val="nil"/>
          <w:insideH w:val="nil"/>
          <w:insideV w:val="single" w:sz="2" w:space="0" w:color="178571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e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8DD5F2B7A49CE9E9C8EA351F08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D770C-56CC-42EA-ABC2-B01DCEDA0E22}"/>
      </w:docPartPr>
      <w:docPartBody>
        <w:p w:rsidR="00952BE0" w:rsidRDefault="00473FAB" w:rsidP="00473FAB">
          <w:pPr>
            <w:pStyle w:val="E918DD5F2B7A49CE9E9C8EA351F08C9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4BF29-F391-4A79-BBD9-575275A6AE33}"/>
      </w:docPartPr>
      <w:docPartBody>
        <w:p w:rsidR="00E82BE7" w:rsidRDefault="00017758">
          <w:r w:rsidRPr="003D5FB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AB"/>
    <w:rsid w:val="00017758"/>
    <w:rsid w:val="00473FAB"/>
    <w:rsid w:val="00952BE0"/>
    <w:rsid w:val="00E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7758"/>
    <w:rPr>
      <w:color w:val="808080"/>
    </w:rPr>
  </w:style>
  <w:style w:type="paragraph" w:customStyle="1" w:styleId="F7B006606BA747938D3D0C51CDE08098">
    <w:name w:val="F7B006606BA747938D3D0C51CDE08098"/>
    <w:rsid w:val="00473FAB"/>
  </w:style>
  <w:style w:type="paragraph" w:customStyle="1" w:styleId="B6EC79979B5C46529D036703309DEF76">
    <w:name w:val="B6EC79979B5C46529D036703309DEF76"/>
    <w:rsid w:val="00473FAB"/>
  </w:style>
  <w:style w:type="paragraph" w:customStyle="1" w:styleId="3528111C548448A990F91BCE70FAD8F9">
    <w:name w:val="3528111C548448A990F91BCE70FAD8F9"/>
    <w:rsid w:val="00473FAB"/>
  </w:style>
  <w:style w:type="paragraph" w:customStyle="1" w:styleId="37DBDE0F9B7849D0BBF92F2EC2AD6248">
    <w:name w:val="37DBDE0F9B7849D0BBF92F2EC2AD6248"/>
    <w:rsid w:val="00473FAB"/>
  </w:style>
  <w:style w:type="paragraph" w:customStyle="1" w:styleId="8041BDC3A8344981982A153179A6AC24">
    <w:name w:val="8041BDC3A8344981982A153179A6AC24"/>
    <w:rsid w:val="00473FAB"/>
  </w:style>
  <w:style w:type="paragraph" w:customStyle="1" w:styleId="C002A3B70EDA460998C50506E48E97DA">
    <w:name w:val="C002A3B70EDA460998C50506E48E97DA"/>
    <w:rsid w:val="00473FAB"/>
  </w:style>
  <w:style w:type="paragraph" w:customStyle="1" w:styleId="3FA2EC5D0E7B4932BBBC35EE9CED23BD">
    <w:name w:val="3FA2EC5D0E7B4932BBBC35EE9CED23BD"/>
    <w:rsid w:val="00473FAB"/>
  </w:style>
  <w:style w:type="paragraph" w:customStyle="1" w:styleId="E918DD5F2B7A49CE9E9C8EA351F08C98">
    <w:name w:val="E918DD5F2B7A49CE9E9C8EA351F08C98"/>
    <w:rsid w:val="00473FAB"/>
  </w:style>
  <w:style w:type="paragraph" w:customStyle="1" w:styleId="B39DA3719E3E4B56A1F275A0609D1A41">
    <w:name w:val="B39DA3719E3E4B56A1F275A0609D1A41"/>
    <w:rsid w:val="00017758"/>
    <w:pPr>
      <w:ind w:right="1134"/>
    </w:pPr>
    <w:rPr>
      <w:rFonts w:ascii="Arial" w:eastAsiaTheme="minorHAnsi" w:hAnsi="Arial"/>
      <w:sz w:val="20"/>
      <w:lang w:eastAsia="en-US"/>
    </w:rPr>
  </w:style>
  <w:style w:type="paragraph" w:customStyle="1" w:styleId="B39DA3719E3E4B56A1F275A0609D1A411">
    <w:name w:val="B39DA3719E3E4B56A1F275A0609D1A411"/>
    <w:rsid w:val="00017758"/>
    <w:pPr>
      <w:ind w:right="1134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303" ma:contentTypeDescription="Skapa ett nytt dokument." ma:contentTypeScope="" ma:versionID="060dfbd2b80600a4bdab4c33e55fe63e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5733c5-0f95-420a-bdd7-9e1f1bc4aabb">A3WFANPAHJDW-1421341398-744</_dlc_DocId>
    <_dlc_DocIdUrl xmlns="625733c5-0f95-420a-bdd7-9e1f1bc4aabb">
      <Url>https://ar.ltdalarna.se/arbetsrum/OHAR4G8V/publicerat/_layouts/15/DocIdRedir.aspx?ID=A3WFANPAHJDW-1421341398-744</Url>
      <Description>A3WFANPAHJDW-1421341398-744</Description>
    </_dlc_DocIdUrl>
    <LD_Beslutsnummer xmlns="2f901946-e264-40a9-b252-19c7dedd3add" xsi:nil="true"/>
    <LD_Dokumentstatus xmlns="2f901946-e264-40a9-b252-19c7dedd3add">Godkänt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produktion</TermName>
          <TermId xmlns="http://schemas.microsoft.com/office/infopath/2007/PartnerControls">b8397e3e-bea1-44b5-bb19-b68d199fc022</TermId>
        </TermInfo>
        <TermInfo xmlns="http://schemas.microsoft.com/office/infopath/2007/PartnerControls">
          <TermName xmlns="http://schemas.microsoft.com/office/infopath/2007/PartnerControls">broschyr</TermName>
          <TermId xmlns="http://schemas.microsoft.com/office/infopath/2007/PartnerControls">da5a89ae-9a01-4f23-a102-5b91d6381c12</TermId>
        </TermInfo>
      </Terms>
    </j125def9988a4544907fddb4a09b1af5>
    <LD_OldPubliceringsstatus xmlns="2f901946-e264-40a9-b252-19c7dedd3add">Ej publicerat</LD_OldPubliceringsstatus>
    <LD_GodkantAv xmlns="2f901946-e264-40a9-b252-19c7dedd3add">
      <UserInfo>
        <DisplayName>Jansson Markus /Regionstyrelsens förvaltning Kommunikationsenhet /Falun</DisplayName>
        <AccountId>34</AccountId>
        <AccountType/>
      </UserInfo>
    </LD_GodkantAv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produktion</TermName>
          <TermId xmlns="http://schemas.microsoft.com/office/infopath/2007/PartnerControls">916142d0-87d5-45a4-88e1-e3b297b5d7f3</TermId>
        </TermInfo>
      </Terms>
    </ib8be5378b304cd19503fe0f13c962e4>
    <LD_GodkantDatum xmlns="2f901946-e264-40a9-b252-19c7dedd3add">2022-06-03T14:02:10+00:00</LD_GodkantDatum>
    <LD_Version xmlns="2f901946-e264-40a9-b252-19c7dedd3add">1.0</LD_Version>
    <TaxCatchAll xmlns="2f901946-e264-40a9-b252-19c7dedd3add">
      <Value>13</Value>
      <Value>12</Value>
      <Value>1</Value>
      <Value>122</Value>
      <Value>54</Value>
      <Value>3</Value>
      <Value>222</Value>
    </TaxCatchAll>
    <LD_Publiceringsstatus xmlns="2f901946-e264-40a9-b252-19c7dedd3add">Publicering pågår</LD_Publiceringsstatus>
    <LD_DokumentID xmlns="2f901946-e264-40a9-b252-19c7dedd3add">
      <Url>https://ar.ltdalarna.se/arbetsrum/OHAR4G8V/_layouts/15/DocIdRedir.aspx?ID=A3WFANPAHJDW-1490602897-141</Url>
      <Description>A3WFANPAHJDW-1490602897-141</Description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nf66689e3cec4bcc9e3f4977582c706c xmlns="2f901946-e264-40a9-b252-19c7dedd3add">
      <Terms xmlns="http://schemas.microsoft.com/office/infopath/2007/PartnerControls"/>
    </nf66689e3cec4bcc9e3f4977582c706c>
    <LD_Diarienummer xmlns="2f901946-e264-40a9-b252-19c7dedd3add" xsi:nil="true"/>
    <LD_Dokumentansvarig xmlns="2f901946-e264-40a9-b252-19c7dedd3add">
      <UserInfo>
        <DisplayName>Jansson Markus /Regionstyrelsens förvaltning Kommunikationsenhet /Falun</DisplayName>
        <AccountId>34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OldDokumentstatus xmlns="2f901946-e264-40a9-b252-19c7dedd3add">Godkännande pågår</LD_OldDokumentstatus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4B2E8-7D29-41E8-897B-C87E50883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67298-C979-46E0-98B5-DEB7F0A984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C4B40C-CD05-4B67-9C03-A3BD3B8A06C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0B61ED9-4BE6-456F-8AA5-12846D97190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625733c5-0f95-420a-bdd7-9e1f1bc4aab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40EAD46-B772-4D73-BC2F-DE94038D1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Patientinformation Graviditetsdiabetes</vt:lpstr>
    </vt:vector>
  </TitlesOfParts>
  <Company>Landstinget Dalarna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Patientinformation Graviditetsdiabetes</dc:title>
  <dc:subject/>
  <dc:creator>Helena.A.Nyman@regiondalarna.se</dc:creator>
  <cp:keywords/>
  <dc:description/>
  <cp:lastModifiedBy>Nyman Helena A /Barnhälsovårdsenhet /Falun</cp:lastModifiedBy>
  <cp:revision>7</cp:revision>
  <cp:lastPrinted>2022-06-03T11:10:00Z</cp:lastPrinted>
  <dcterms:created xsi:type="dcterms:W3CDTF">2024-12-09T09:01:00Z</dcterms:created>
  <dcterms:modified xsi:type="dcterms:W3CDTF">2024-12-09T09:16:00Z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_dlc_DocIdItemGuid">
    <vt:lpwstr>cfb6356c-5844-42d4-bf4f-e13c48a76fd9</vt:lpwstr>
  </property>
  <property fmtid="{D5CDD505-2E9C-101B-9397-08002B2CF9AE}" pid="6" name="LD_Process">
    <vt:lpwstr/>
  </property>
  <property fmtid="{D5CDD505-2E9C-101B-9397-08002B2CF9AE}" pid="7" name="Godkännande och publicering">
    <vt:lpwstr>https://ar.ltdalarna.se/arbetsrum/OHAR4G8V/_layouts/15/wrkstat.aspx?List=e2cb74c8-5506-42ab-9948-d2124701e8af&amp;WorkflowInstanceName=00f018b3-9e89-4610-9e27-c70a45427932, Godkänt</vt:lpwstr>
  </property>
  <property fmtid="{D5CDD505-2E9C-101B-9397-08002B2CF9AE}" pid="8" name="LD_Forfattning">
    <vt:lpwstr/>
  </property>
  <property fmtid="{D5CDD505-2E9C-101B-9397-08002B2CF9AE}" pid="9" name="LD_Nyckelord">
    <vt:lpwstr>54;#grafisk produktion|b8397e3e-bea1-44b5-bb19-b68d199fc022;#222;#broschyr|da5a89ae-9a01-4f23-a102-5b91d6381c12</vt:lpwstr>
  </property>
  <property fmtid="{D5CDD505-2E9C-101B-9397-08002B2CF9AE}" pid="10" name="LD_Dokumentsamling">
    <vt:lpwstr>122;#Grafisk produktion|916142d0-87d5-45a4-88e1-e3b297b5d7f3</vt:lpwstr>
  </property>
  <property fmtid="{D5CDD505-2E9C-101B-9397-08002B2CF9AE}" pid="11" name="LD_Dokumenttyp">
    <vt:lpwstr>12;#Blankett|55e9d50b-6a6d-44f0-b543-39fe91c0e72e</vt:lpwstr>
  </property>
  <property fmtid="{D5CDD505-2E9C-101B-9397-08002B2CF9AE}" pid="12" name="eb7deb89d2814b7b90e1fef0bccd24ec">
    <vt:lpwstr/>
  </property>
  <property fmtid="{D5CDD505-2E9C-101B-9397-08002B2CF9AE}" pid="13" name="c37888536a3e4198892c360a23f46821">
    <vt:lpwstr/>
  </property>
  <property fmtid="{D5CDD505-2E9C-101B-9397-08002B2CF9AE}" pid="14" name="e4631235004c4161a9f23c41f2f2c9d6">
    <vt:lpwstr/>
  </property>
  <property fmtid="{D5CDD505-2E9C-101B-9397-08002B2CF9AE}" pid="15" name="LD_Ledningssytem">
    <vt:lpwstr/>
  </property>
  <property fmtid="{D5CDD505-2E9C-101B-9397-08002B2CF9AE}" pid="16" name="LD_Diagnos">
    <vt:lpwstr/>
  </property>
  <property fmtid="{D5CDD505-2E9C-101B-9397-08002B2CF9AE}" pid="17" name="Granskning">
    <vt:lpwstr/>
  </property>
  <property fmtid="{D5CDD505-2E9C-101B-9397-08002B2CF9AE}" pid="18" name="LD_Sprak">
    <vt:lpwstr>1;#sv - svenska|fc4bf42e-8ca5-492e-bdac-5e5e0115cfa8</vt:lpwstr>
  </property>
  <property fmtid="{D5CDD505-2E9C-101B-9397-08002B2CF9AE}" pid="19" name="LD_MeSHterm">
    <vt:lpwstr/>
  </property>
  <property fmtid="{D5CDD505-2E9C-101B-9397-08002B2CF9AE}" pid="20" name="LD_GallerForVerksamhet">
    <vt:lpwstr>3;#LD|30ac7822-68c2-42d2-8d58-accf1e3539f2</vt:lpwstr>
  </property>
  <property fmtid="{D5CDD505-2E9C-101B-9397-08002B2CF9AE}" pid="21" name="LD_GiltigtTill">
    <vt:filetime>2025-06-03T14:02:40Z</vt:filetime>
  </property>
  <property fmtid="{D5CDD505-2E9C-101B-9397-08002B2CF9AE}" pid="22" name="LD_Gallringsfrist">
    <vt:lpwstr>13;#3 år|8a73ccd2-b425-41f1-973a-0e59e31951c0</vt:lpwstr>
  </property>
  <property fmtid="{D5CDD505-2E9C-101B-9397-08002B2CF9AE}" pid="23" name="eac6bf53512a4c808e5d567ea0a3e5f0">
    <vt:lpwstr>3 år|8a73ccd2-b425-41f1-973a-0e59e31951c0</vt:lpwstr>
  </property>
</Properties>
</file>